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ED6A1" w14:textId="371C7661" w:rsidR="00EF269A" w:rsidRDefault="00EF269A" w:rsidP="00EF269A">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468DABFC" w14:textId="4C900506" w:rsidR="00EF269A" w:rsidRDefault="00EF269A" w:rsidP="00EF269A">
      <w:pPr>
        <w:pStyle w:val="xmsonormal"/>
        <w:spacing w:after="160"/>
        <w:jc w:val="center"/>
        <w:rPr>
          <w:rStyle w:val="xcontentpasted0"/>
          <w:rFonts w:ascii="Montserrat" w:hAnsi="Montserrat"/>
          <w:b/>
          <w:bCs/>
          <w:color w:val="243962"/>
          <w:sz w:val="28"/>
          <w:szCs w:val="28"/>
        </w:rPr>
      </w:pPr>
      <w:r>
        <w:rPr>
          <w:rStyle w:val="xcontentpasted0"/>
          <w:rFonts w:ascii="Montserrat" w:hAnsi="Montserrat"/>
          <w:b/>
          <w:bCs/>
          <w:color w:val="243962"/>
          <w:sz w:val="28"/>
          <w:szCs w:val="28"/>
        </w:rPr>
        <w:t>El BCE mantiene otra vez los tipos de interés en el 4,5%</w:t>
      </w:r>
      <w:r w:rsidR="00F93609">
        <w:rPr>
          <w:rStyle w:val="xcontentpasted0"/>
          <w:rFonts w:ascii="Montserrat" w:hAnsi="Montserrat"/>
          <w:b/>
          <w:bCs/>
          <w:color w:val="243962"/>
          <w:sz w:val="28"/>
          <w:szCs w:val="28"/>
        </w:rPr>
        <w:t xml:space="preserve"> y desvanece la esperanza de muchos hipotecados a tipo variable: sus cuotas</w:t>
      </w:r>
      <w:r w:rsidR="00A9236A">
        <w:rPr>
          <w:rStyle w:val="xcontentpasted0"/>
          <w:rFonts w:ascii="Montserrat" w:hAnsi="Montserrat"/>
          <w:b/>
          <w:bCs/>
          <w:color w:val="243962"/>
          <w:sz w:val="28"/>
          <w:szCs w:val="28"/>
        </w:rPr>
        <w:t xml:space="preserve"> podrían seguir</w:t>
      </w:r>
      <w:r w:rsidR="00F93609">
        <w:rPr>
          <w:rStyle w:val="xcontentpasted0"/>
          <w:rFonts w:ascii="Montserrat" w:hAnsi="Montserrat"/>
          <w:b/>
          <w:bCs/>
          <w:color w:val="243962"/>
          <w:sz w:val="28"/>
          <w:szCs w:val="28"/>
        </w:rPr>
        <w:t xml:space="preserve"> subiendo</w:t>
      </w:r>
    </w:p>
    <w:p w14:paraId="440BCD78" w14:textId="77777777" w:rsidR="00EF269A" w:rsidRDefault="00EF269A" w:rsidP="00EF269A">
      <w:pPr>
        <w:pStyle w:val="xmsonormal"/>
        <w:spacing w:after="160"/>
        <w:rPr>
          <w:rStyle w:val="xcontentpasted0"/>
          <w:rFonts w:ascii="Montserrat" w:hAnsi="Montserrat"/>
          <w:b/>
          <w:bCs/>
          <w:color w:val="243962"/>
          <w:sz w:val="28"/>
          <w:szCs w:val="28"/>
        </w:rPr>
      </w:pPr>
    </w:p>
    <w:p w14:paraId="7F930421" w14:textId="4ADF10E1" w:rsidR="00EF269A" w:rsidRDefault="00EF269A" w:rsidP="00EF269A">
      <w:pPr>
        <w:rPr>
          <w:rFonts w:ascii="Muli" w:hAnsi="Muli"/>
          <w:sz w:val="24"/>
          <w:szCs w:val="24"/>
        </w:rPr>
      </w:pPr>
      <w:r>
        <w:rPr>
          <w:rFonts w:ascii="Muli" w:hAnsi="Muli"/>
          <w:sz w:val="24"/>
          <w:szCs w:val="24"/>
        </w:rPr>
        <w:t xml:space="preserve">Madrid, 7 de marzo de 2024 </w:t>
      </w:r>
    </w:p>
    <w:p w14:paraId="46126CC9" w14:textId="77777777" w:rsidR="00EF269A" w:rsidRDefault="00EF269A" w:rsidP="00EF269A">
      <w:pPr>
        <w:rPr>
          <w:rFonts w:ascii="Muli" w:hAnsi="Muli"/>
        </w:rPr>
      </w:pPr>
    </w:p>
    <w:p w14:paraId="0D8995BB" w14:textId="1D5BD44E" w:rsidR="00A9236A" w:rsidRDefault="003B587B" w:rsidP="72EA4000">
      <w:pPr>
        <w:pStyle w:val="paragraph"/>
        <w:spacing w:before="0" w:beforeAutospacing="0" w:after="0" w:afterAutospacing="0"/>
        <w:textAlignment w:val="baseline"/>
        <w:rPr>
          <w:rStyle w:val="normaltextrun"/>
          <w:rFonts w:ascii="Muli" w:hAnsi="Muli"/>
        </w:rPr>
      </w:pPr>
      <w:r w:rsidRPr="72EA4000">
        <w:rPr>
          <w:rStyle w:val="normaltextrun"/>
          <w:rFonts w:ascii="Muli" w:hAnsi="Muli"/>
        </w:rPr>
        <w:t>“</w:t>
      </w:r>
      <w:r w:rsidR="434F6129" w:rsidRPr="72EA4000">
        <w:rPr>
          <w:rStyle w:val="normaltextrun"/>
          <w:rFonts w:ascii="Muli" w:hAnsi="Muli"/>
        </w:rPr>
        <w:t>E</w:t>
      </w:r>
      <w:r w:rsidR="00F93609" w:rsidRPr="72EA4000">
        <w:rPr>
          <w:rStyle w:val="normaltextrun"/>
          <w:rFonts w:ascii="Muli" w:hAnsi="Muli"/>
        </w:rPr>
        <w:t>l Banco Central Europeo (BCE), ha confirmado</w:t>
      </w:r>
      <w:r w:rsidR="76B4CE3F" w:rsidRPr="72EA4000">
        <w:rPr>
          <w:rStyle w:val="normaltextrun"/>
          <w:rFonts w:ascii="Muli" w:hAnsi="Muli"/>
        </w:rPr>
        <w:t xml:space="preserve"> lo que todos esperábamos: que </w:t>
      </w:r>
      <w:r w:rsidR="00F93609" w:rsidRPr="72EA4000">
        <w:rPr>
          <w:rStyle w:val="normaltextrun"/>
          <w:rFonts w:ascii="Muli" w:hAnsi="Muli"/>
        </w:rPr>
        <w:t xml:space="preserve">los tipos de interés oficiales seguirán, al menos un mes más, en el 4,5%. </w:t>
      </w:r>
      <w:r w:rsidR="00A9236A" w:rsidRPr="72EA4000">
        <w:rPr>
          <w:rStyle w:val="normaltextrun"/>
          <w:rFonts w:ascii="Muli" w:hAnsi="Muli"/>
        </w:rPr>
        <w:t>Es cierto que esta noticia</w:t>
      </w:r>
      <w:r w:rsidR="00F93609" w:rsidRPr="72EA4000">
        <w:rPr>
          <w:rStyle w:val="normaltextrun"/>
          <w:rFonts w:ascii="Muli" w:hAnsi="Muli"/>
        </w:rPr>
        <w:t xml:space="preserve"> desvanece</w:t>
      </w:r>
      <w:r w:rsidR="35B4F820" w:rsidRPr="72EA4000">
        <w:rPr>
          <w:rStyle w:val="normaltextrun"/>
          <w:rFonts w:ascii="Muli" w:hAnsi="Muli"/>
        </w:rPr>
        <w:t>,</w:t>
      </w:r>
      <w:r w:rsidR="00A640D7" w:rsidRPr="72EA4000">
        <w:rPr>
          <w:rStyle w:val="normaltextrun"/>
          <w:rFonts w:ascii="Muli" w:hAnsi="Muli"/>
        </w:rPr>
        <w:t xml:space="preserve"> en cierto modo</w:t>
      </w:r>
      <w:r w:rsidR="7B36A0BF" w:rsidRPr="72EA4000">
        <w:rPr>
          <w:rStyle w:val="normaltextrun"/>
          <w:rFonts w:ascii="Muli" w:hAnsi="Muli"/>
        </w:rPr>
        <w:t>,</w:t>
      </w:r>
      <w:r w:rsidR="00F93609" w:rsidRPr="72EA4000">
        <w:rPr>
          <w:rStyle w:val="normaltextrun"/>
          <w:rFonts w:ascii="Muli" w:hAnsi="Muli"/>
        </w:rPr>
        <w:t xml:space="preserve"> la</w:t>
      </w:r>
      <w:r w:rsidR="00B121FA" w:rsidRPr="72EA4000">
        <w:rPr>
          <w:rStyle w:val="normaltextrun"/>
          <w:rFonts w:ascii="Muli" w:hAnsi="Muli"/>
        </w:rPr>
        <w:t xml:space="preserve"> ilusión</w:t>
      </w:r>
      <w:r w:rsidR="00F93609" w:rsidRPr="72EA4000">
        <w:rPr>
          <w:rStyle w:val="normaltextrun"/>
          <w:rFonts w:ascii="Muli" w:hAnsi="Muli"/>
        </w:rPr>
        <w:t xml:space="preserve"> de muchos hipotecados a tipo variable</w:t>
      </w:r>
      <w:r w:rsidR="00A9236A" w:rsidRPr="72EA4000">
        <w:rPr>
          <w:rStyle w:val="normaltextrun"/>
          <w:rFonts w:ascii="Muli" w:hAnsi="Muli"/>
        </w:rPr>
        <w:t>,</w:t>
      </w:r>
      <w:r w:rsidR="00F93609" w:rsidRPr="72EA4000">
        <w:rPr>
          <w:rStyle w:val="normaltextrun"/>
          <w:rFonts w:ascii="Muli" w:hAnsi="Muli"/>
        </w:rPr>
        <w:t xml:space="preserve"> que </w:t>
      </w:r>
      <w:r w:rsidR="004167CA" w:rsidRPr="72EA4000">
        <w:rPr>
          <w:rStyle w:val="normaltextrun"/>
          <w:rFonts w:ascii="Muli" w:hAnsi="Muli"/>
        </w:rPr>
        <w:t xml:space="preserve">sí </w:t>
      </w:r>
      <w:r w:rsidR="00F93609" w:rsidRPr="72EA4000">
        <w:rPr>
          <w:rStyle w:val="normaltextrun"/>
          <w:rFonts w:ascii="Muli" w:hAnsi="Muli"/>
        </w:rPr>
        <w:t xml:space="preserve">esperaban </w:t>
      </w:r>
      <w:r w:rsidR="00A9236A" w:rsidRPr="72EA4000">
        <w:rPr>
          <w:rStyle w:val="normaltextrun"/>
          <w:rFonts w:ascii="Muli" w:hAnsi="Muli"/>
        </w:rPr>
        <w:t>una reducción de cuota este mes en su revisión anual</w:t>
      </w:r>
      <w:r w:rsidR="00F93609" w:rsidRPr="72EA4000">
        <w:rPr>
          <w:rStyle w:val="normaltextrun"/>
          <w:rFonts w:ascii="Muli" w:hAnsi="Muli"/>
        </w:rPr>
        <w:t xml:space="preserve">, </w:t>
      </w:r>
      <w:r w:rsidR="00A9236A" w:rsidRPr="72EA4000">
        <w:rPr>
          <w:rStyle w:val="normaltextrun"/>
          <w:rFonts w:ascii="Muli" w:hAnsi="Muli"/>
        </w:rPr>
        <w:t xml:space="preserve">pero nos sitúa un poco más cerca de esa primera </w:t>
      </w:r>
      <w:r w:rsidR="00457FB5" w:rsidRPr="72EA4000">
        <w:rPr>
          <w:rStyle w:val="normaltextrun"/>
          <w:rFonts w:ascii="Muli" w:hAnsi="Muli"/>
        </w:rPr>
        <w:t>reducción de tipos tan deseada</w:t>
      </w:r>
      <w:r w:rsidR="00A9236A" w:rsidRPr="72EA4000">
        <w:rPr>
          <w:rStyle w:val="normaltextrun"/>
          <w:rFonts w:ascii="Muli" w:hAnsi="Muli"/>
        </w:rPr>
        <w:t xml:space="preserve">: por las palabras </w:t>
      </w:r>
      <w:r w:rsidR="00457FB5" w:rsidRPr="72EA4000">
        <w:rPr>
          <w:rStyle w:val="normaltextrun"/>
          <w:rFonts w:ascii="Muli" w:hAnsi="Muli"/>
        </w:rPr>
        <w:t>de</w:t>
      </w:r>
      <w:r w:rsidR="5CF4D36E" w:rsidRPr="72EA4000">
        <w:rPr>
          <w:rStyle w:val="normaltextrun"/>
          <w:rFonts w:ascii="Muli" w:hAnsi="Muli"/>
        </w:rPr>
        <w:t xml:space="preserve"> su presidenta,</w:t>
      </w:r>
      <w:r w:rsidR="00A9236A" w:rsidRPr="72EA4000">
        <w:rPr>
          <w:rStyle w:val="normaltextrun"/>
          <w:rFonts w:ascii="Muli" w:hAnsi="Muli"/>
        </w:rPr>
        <w:t xml:space="preserve"> Christine Lagarde</w:t>
      </w:r>
      <w:r w:rsidR="4EB754F7" w:rsidRPr="72EA4000">
        <w:rPr>
          <w:rStyle w:val="normaltextrun"/>
          <w:rFonts w:ascii="Muli" w:hAnsi="Muli"/>
        </w:rPr>
        <w:t>,</w:t>
      </w:r>
      <w:r w:rsidR="00A9236A" w:rsidRPr="72EA4000">
        <w:rPr>
          <w:rStyle w:val="normaltextrun"/>
          <w:rFonts w:ascii="Muli" w:hAnsi="Muli"/>
        </w:rPr>
        <w:t xml:space="preserve"> podríamos verla en junio. </w:t>
      </w:r>
    </w:p>
    <w:p w14:paraId="23E87323" w14:textId="77777777" w:rsidR="006B46FC" w:rsidRDefault="006B46FC" w:rsidP="00EF269A">
      <w:pPr>
        <w:pStyle w:val="paragraph"/>
        <w:spacing w:before="0" w:beforeAutospacing="0" w:after="0" w:afterAutospacing="0"/>
        <w:textAlignment w:val="baseline"/>
        <w:rPr>
          <w:rStyle w:val="normaltextrun"/>
          <w:rFonts w:ascii="Muli" w:hAnsi="Muli"/>
        </w:rPr>
      </w:pPr>
    </w:p>
    <w:p w14:paraId="1EFA0E6D" w14:textId="2BFAFD88" w:rsidR="004167CA" w:rsidRDefault="006B46FC" w:rsidP="00EF269A">
      <w:pPr>
        <w:pStyle w:val="paragraph"/>
        <w:spacing w:before="0" w:beforeAutospacing="0" w:after="0" w:afterAutospacing="0"/>
        <w:textAlignment w:val="baseline"/>
        <w:rPr>
          <w:rStyle w:val="normaltextrun"/>
          <w:rFonts w:ascii="Muli" w:hAnsi="Muli"/>
        </w:rPr>
      </w:pPr>
      <w:r>
        <w:rPr>
          <w:rStyle w:val="normaltextrun"/>
          <w:rFonts w:ascii="Muli" w:hAnsi="Muli"/>
        </w:rPr>
        <w:t>Por un lado, esta nueva ‘congelación’ de los tipos de interés, que llevan situados en este 4,5%</w:t>
      </w:r>
      <w:r w:rsidR="00ED341F">
        <w:rPr>
          <w:rStyle w:val="normaltextrun"/>
          <w:rFonts w:ascii="Muli" w:hAnsi="Muli"/>
        </w:rPr>
        <w:t xml:space="preserve"> seis meses, </w:t>
      </w:r>
      <w:r>
        <w:rPr>
          <w:rStyle w:val="normaltextrun"/>
          <w:rFonts w:ascii="Muli" w:hAnsi="Muli"/>
        </w:rPr>
        <w:t>desde septiembre de 2023</w:t>
      </w:r>
      <w:r w:rsidR="00ED341F">
        <w:rPr>
          <w:rStyle w:val="normaltextrun"/>
          <w:rFonts w:ascii="Muli" w:hAnsi="Muli"/>
        </w:rPr>
        <w:t xml:space="preserve">, </w:t>
      </w:r>
      <w:r w:rsidR="00F2652C">
        <w:rPr>
          <w:rStyle w:val="normaltextrun"/>
          <w:rFonts w:ascii="Muli" w:hAnsi="Muli"/>
        </w:rPr>
        <w:t>es totalmente</w:t>
      </w:r>
      <w:r w:rsidR="00783B19">
        <w:rPr>
          <w:rStyle w:val="normaltextrun"/>
          <w:rFonts w:ascii="Muli" w:hAnsi="Muli"/>
        </w:rPr>
        <w:t xml:space="preserve"> comprensible</w:t>
      </w:r>
      <w:r w:rsidR="00AB1F8D">
        <w:rPr>
          <w:rStyle w:val="normaltextrun"/>
          <w:rFonts w:ascii="Muli" w:hAnsi="Muli"/>
        </w:rPr>
        <w:t xml:space="preserve">. </w:t>
      </w:r>
      <w:r w:rsidR="00F2652C">
        <w:rPr>
          <w:rStyle w:val="normaltextrun"/>
          <w:rFonts w:ascii="Muli" w:hAnsi="Muli"/>
        </w:rPr>
        <w:t>A</w:t>
      </w:r>
      <w:r w:rsidR="00783B19">
        <w:rPr>
          <w:rStyle w:val="normaltextrun"/>
          <w:rFonts w:ascii="Muli" w:hAnsi="Muli"/>
        </w:rPr>
        <w:t xml:space="preserve">unque la inflación de la eurozona siga cayendo un poco cada mes (en febrero se </w:t>
      </w:r>
      <w:r w:rsidR="00301395">
        <w:rPr>
          <w:rStyle w:val="normaltextrun"/>
          <w:rFonts w:ascii="Muli" w:hAnsi="Muli"/>
        </w:rPr>
        <w:t>situó en el 2,6%, hasta dos décimas por debajo del dato de enero)</w:t>
      </w:r>
      <w:r w:rsidR="00AB1F8D">
        <w:rPr>
          <w:rStyle w:val="normaltextrun"/>
          <w:rFonts w:ascii="Muli" w:hAnsi="Muli"/>
        </w:rPr>
        <w:t xml:space="preserve">, </w:t>
      </w:r>
      <w:r w:rsidR="00301395">
        <w:rPr>
          <w:rStyle w:val="normaltextrun"/>
          <w:rFonts w:ascii="Muli" w:hAnsi="Muli"/>
        </w:rPr>
        <w:t xml:space="preserve">la economía todavía no está todo lo estable que desearíamos para poder </w:t>
      </w:r>
      <w:r w:rsidR="00CE3E84">
        <w:rPr>
          <w:rStyle w:val="normaltextrun"/>
          <w:rFonts w:ascii="Muli" w:hAnsi="Muli"/>
        </w:rPr>
        <w:t>soportar</w:t>
      </w:r>
      <w:r w:rsidR="00AB1F8D">
        <w:rPr>
          <w:rStyle w:val="normaltextrun"/>
          <w:rFonts w:ascii="Muli" w:hAnsi="Muli"/>
        </w:rPr>
        <w:t xml:space="preserve"> grandes cambios</w:t>
      </w:r>
      <w:r w:rsidR="003940C5">
        <w:rPr>
          <w:rStyle w:val="normaltextrun"/>
          <w:rFonts w:ascii="Muli" w:hAnsi="Muli"/>
        </w:rPr>
        <w:t>, sobre todo a nivel macroeconómico</w:t>
      </w:r>
      <w:r w:rsidR="006224E8">
        <w:rPr>
          <w:rStyle w:val="normaltextrun"/>
          <w:rFonts w:ascii="Muli" w:hAnsi="Muli"/>
        </w:rPr>
        <w:t xml:space="preserve">, y lo que pretende el BCE es precisamente evitar </w:t>
      </w:r>
      <w:r w:rsidR="00450EAF">
        <w:rPr>
          <w:rStyle w:val="normaltextrun"/>
          <w:rFonts w:ascii="Muli" w:hAnsi="Muli"/>
        </w:rPr>
        <w:t>riesgos.</w:t>
      </w:r>
    </w:p>
    <w:p w14:paraId="31C024CF" w14:textId="77777777" w:rsidR="00A640D7" w:rsidRDefault="00A640D7" w:rsidP="00EF269A">
      <w:pPr>
        <w:pStyle w:val="paragraph"/>
        <w:spacing w:before="0" w:beforeAutospacing="0" w:after="0" w:afterAutospacing="0"/>
        <w:textAlignment w:val="baseline"/>
        <w:rPr>
          <w:rStyle w:val="normaltextrun"/>
          <w:rFonts w:ascii="Muli" w:hAnsi="Muli"/>
        </w:rPr>
      </w:pPr>
    </w:p>
    <w:p w14:paraId="23F41223" w14:textId="110A11DA" w:rsidR="003E2935" w:rsidRDefault="00D33759" w:rsidP="00EF269A">
      <w:pPr>
        <w:pStyle w:val="paragraph"/>
        <w:spacing w:before="0" w:beforeAutospacing="0" w:after="0" w:afterAutospacing="0"/>
        <w:textAlignment w:val="baseline"/>
        <w:rPr>
          <w:rStyle w:val="normaltextrun"/>
          <w:rFonts w:ascii="Muli" w:hAnsi="Muli"/>
        </w:rPr>
      </w:pPr>
      <w:r>
        <w:rPr>
          <w:rStyle w:val="normaltextrun"/>
          <w:rFonts w:ascii="Muli" w:hAnsi="Muli"/>
        </w:rPr>
        <w:t xml:space="preserve">Por otro, es cierto que los hipotecados a tipo de interés variable esperan como agua de mayo una bajada de los tipos </w:t>
      </w:r>
      <w:r w:rsidR="00A77BB7">
        <w:rPr>
          <w:rStyle w:val="normaltextrun"/>
          <w:rFonts w:ascii="Muli" w:hAnsi="Muli"/>
        </w:rPr>
        <w:t xml:space="preserve">este mes </w:t>
      </w:r>
      <w:r>
        <w:rPr>
          <w:rStyle w:val="normaltextrun"/>
          <w:rFonts w:ascii="Muli" w:hAnsi="Muli"/>
        </w:rPr>
        <w:t>por parte del BCE</w:t>
      </w:r>
      <w:r w:rsidR="00DE3939">
        <w:rPr>
          <w:rStyle w:val="normaltextrun"/>
          <w:rFonts w:ascii="Muli" w:hAnsi="Muli"/>
        </w:rPr>
        <w:t xml:space="preserve">. El principal motivo es que, quienes tienen un préstamo </w:t>
      </w:r>
      <w:r w:rsidR="00A77BB7">
        <w:rPr>
          <w:rStyle w:val="normaltextrun"/>
          <w:rFonts w:ascii="Muli" w:hAnsi="Muli"/>
        </w:rPr>
        <w:t>variable</w:t>
      </w:r>
      <w:r w:rsidR="00DE3939">
        <w:rPr>
          <w:rStyle w:val="normaltextrun"/>
          <w:rFonts w:ascii="Muli" w:hAnsi="Muli"/>
        </w:rPr>
        <w:t xml:space="preserve"> y con una revisión de cuota anual, todavía siguen sufriendo encarecimientos en sus cuotas</w:t>
      </w:r>
      <w:r w:rsidR="003F22F1">
        <w:rPr>
          <w:rStyle w:val="normaltextrun"/>
          <w:rFonts w:ascii="Muli" w:hAnsi="Muli"/>
        </w:rPr>
        <w:t xml:space="preserve">. </w:t>
      </w:r>
      <w:r w:rsidR="003B587B">
        <w:rPr>
          <w:rStyle w:val="normaltextrun"/>
          <w:rFonts w:ascii="Muli" w:hAnsi="Muli"/>
        </w:rPr>
        <w:t>Pese</w:t>
      </w:r>
      <w:r w:rsidR="00A77BB7">
        <w:rPr>
          <w:rStyle w:val="normaltextrun"/>
          <w:rFonts w:ascii="Muli" w:hAnsi="Muli"/>
        </w:rPr>
        <w:t xml:space="preserve"> a que </w:t>
      </w:r>
      <w:r w:rsidR="003F22F1">
        <w:rPr>
          <w:rStyle w:val="normaltextrun"/>
          <w:rFonts w:ascii="Muli" w:hAnsi="Muli"/>
        </w:rPr>
        <w:t>el euríbor emprendió en noviembre de 2023 un camino</w:t>
      </w:r>
      <w:r w:rsidR="00906C6B">
        <w:rPr>
          <w:rStyle w:val="normaltextrun"/>
          <w:rFonts w:ascii="Muli" w:hAnsi="Muli"/>
        </w:rPr>
        <w:t xml:space="preserve"> de bajadas, en febrero volvió a registrar una nueva subida que parece que ahora en marzo podría replicarse. </w:t>
      </w:r>
    </w:p>
    <w:p w14:paraId="6DF1D8E1" w14:textId="77777777" w:rsidR="003E4446" w:rsidRDefault="003E4446" w:rsidP="00EF269A">
      <w:pPr>
        <w:pStyle w:val="paragraph"/>
        <w:spacing w:before="0" w:beforeAutospacing="0" w:after="0" w:afterAutospacing="0"/>
        <w:textAlignment w:val="baseline"/>
        <w:rPr>
          <w:rStyle w:val="normaltextrun"/>
          <w:rFonts w:ascii="Muli" w:hAnsi="Muli"/>
        </w:rPr>
      </w:pPr>
    </w:p>
    <w:p w14:paraId="2B447E4B" w14:textId="6306EC16" w:rsidR="00EF269A" w:rsidRDefault="003E4446" w:rsidP="00EF269A">
      <w:pPr>
        <w:pStyle w:val="paragraph"/>
        <w:spacing w:before="0" w:beforeAutospacing="0" w:after="0" w:afterAutospacing="0"/>
        <w:textAlignment w:val="baseline"/>
        <w:rPr>
          <w:rStyle w:val="normaltextrun"/>
          <w:rFonts w:ascii="Muli" w:hAnsi="Muli"/>
        </w:rPr>
      </w:pPr>
      <w:r>
        <w:rPr>
          <w:rStyle w:val="normaltextrun"/>
          <w:rFonts w:ascii="Muli" w:hAnsi="Muli"/>
        </w:rPr>
        <w:t xml:space="preserve">Todavía quedan muchos días por delante para que termine este mes de marzo y no sabemos cómo afectará a este indicador la decisión del BCE, pero al no haber una bajada en los tipos de interés, lo más probable es que el euríbor también mantenga el ritmo que viene mostrando en los últimos meses: con subidas y bajadas en sus valores poco significativas. Por ahora, </w:t>
      </w:r>
      <w:r w:rsidR="003E2935">
        <w:rPr>
          <w:rStyle w:val="normaltextrun"/>
          <w:rFonts w:ascii="Muli" w:hAnsi="Muli"/>
        </w:rPr>
        <w:t xml:space="preserve">con los pocos datos que tenemos, </w:t>
      </w:r>
      <w:r w:rsidR="003B587B">
        <w:rPr>
          <w:rStyle w:val="normaltextrun"/>
          <w:rFonts w:ascii="Muli" w:hAnsi="Muli"/>
        </w:rPr>
        <w:t>el euríbor</w:t>
      </w:r>
      <w:r w:rsidR="003E2935">
        <w:rPr>
          <w:rStyle w:val="normaltextrun"/>
          <w:rFonts w:ascii="Muli" w:hAnsi="Muli"/>
        </w:rPr>
        <w:t xml:space="preserve"> </w:t>
      </w:r>
      <w:r w:rsidR="00A77BB7">
        <w:rPr>
          <w:rStyle w:val="normaltextrun"/>
          <w:rFonts w:ascii="Muli" w:hAnsi="Muli"/>
        </w:rPr>
        <w:t xml:space="preserve">está rondando </w:t>
      </w:r>
      <w:r w:rsidR="003B587B">
        <w:rPr>
          <w:rStyle w:val="normaltextrun"/>
          <w:rFonts w:ascii="Muli" w:hAnsi="Muli"/>
        </w:rPr>
        <w:t xml:space="preserve">este mes </w:t>
      </w:r>
      <w:r w:rsidR="00A77BB7">
        <w:rPr>
          <w:rStyle w:val="normaltextrun"/>
          <w:rFonts w:ascii="Muli" w:hAnsi="Muli"/>
        </w:rPr>
        <w:t>el 3,75</w:t>
      </w:r>
      <w:r w:rsidR="003E2935">
        <w:rPr>
          <w:rStyle w:val="normaltextrun"/>
          <w:rFonts w:ascii="Muli" w:hAnsi="Muli"/>
        </w:rPr>
        <w:t xml:space="preserve">% y, si miramos el dato </w:t>
      </w:r>
      <w:r>
        <w:rPr>
          <w:rStyle w:val="normaltextrun"/>
          <w:rFonts w:ascii="Muli" w:hAnsi="Muli"/>
        </w:rPr>
        <w:t xml:space="preserve">a cierre </w:t>
      </w:r>
      <w:r w:rsidR="003B587B">
        <w:rPr>
          <w:rStyle w:val="normaltextrun"/>
          <w:rFonts w:ascii="Muli" w:hAnsi="Muli"/>
        </w:rPr>
        <w:t>de marzo</w:t>
      </w:r>
      <w:r w:rsidR="003E2935">
        <w:rPr>
          <w:rStyle w:val="normaltextrun"/>
          <w:rFonts w:ascii="Muli" w:hAnsi="Muli"/>
        </w:rPr>
        <w:t xml:space="preserve"> </w:t>
      </w:r>
      <w:r>
        <w:rPr>
          <w:rStyle w:val="normaltextrun"/>
          <w:rFonts w:ascii="Muli" w:hAnsi="Muli"/>
        </w:rPr>
        <w:t>de 2023</w:t>
      </w:r>
      <w:r w:rsidR="003E2935">
        <w:rPr>
          <w:rStyle w:val="normaltextrun"/>
          <w:rFonts w:ascii="Muli" w:hAnsi="Muli"/>
        </w:rPr>
        <w:t xml:space="preserve"> vemos que</w:t>
      </w:r>
      <w:r w:rsidR="00A77BB7">
        <w:rPr>
          <w:rStyle w:val="normaltextrun"/>
          <w:rFonts w:ascii="Muli" w:hAnsi="Muli"/>
        </w:rPr>
        <w:t xml:space="preserve"> entonces se </w:t>
      </w:r>
      <w:r>
        <w:rPr>
          <w:rStyle w:val="normaltextrun"/>
          <w:rFonts w:ascii="Muli" w:hAnsi="Muli"/>
        </w:rPr>
        <w:t>situó</w:t>
      </w:r>
      <w:r w:rsidR="00A77BB7">
        <w:rPr>
          <w:rStyle w:val="normaltextrun"/>
          <w:rFonts w:ascii="Muli" w:hAnsi="Muli"/>
        </w:rPr>
        <w:t xml:space="preserve"> en el </w:t>
      </w:r>
      <w:r>
        <w:rPr>
          <w:rStyle w:val="normaltextrun"/>
          <w:rFonts w:ascii="Muli" w:hAnsi="Muli"/>
        </w:rPr>
        <w:t xml:space="preserve">3,647%. En caso de que siga en esta misma línea, los hipotecados que tengan que hacer la revisión anual de la cuota de su hipoteca con el dato de este mes sufrirían un encarecimiento de </w:t>
      </w:r>
      <w:r w:rsidR="00A31D3C">
        <w:rPr>
          <w:rStyle w:val="normaltextrun"/>
          <w:rFonts w:ascii="Muli" w:hAnsi="Muli"/>
        </w:rPr>
        <w:t>entre 20 y 40</w:t>
      </w:r>
      <w:r>
        <w:rPr>
          <w:rStyle w:val="normaltextrun"/>
          <w:rFonts w:ascii="Muli" w:hAnsi="Muli"/>
        </w:rPr>
        <w:t xml:space="preserve"> euros. Esto supone un nuevo varapalo para los hipotecados.</w:t>
      </w:r>
    </w:p>
    <w:p w14:paraId="41E87CBF" w14:textId="77777777" w:rsidR="00A428F9" w:rsidRDefault="00A428F9" w:rsidP="00EF269A">
      <w:pPr>
        <w:pStyle w:val="paragraph"/>
        <w:spacing w:before="0" w:beforeAutospacing="0" w:after="0" w:afterAutospacing="0"/>
        <w:textAlignment w:val="baseline"/>
        <w:rPr>
          <w:rStyle w:val="normaltextrun"/>
          <w:rFonts w:ascii="Muli" w:hAnsi="Muli"/>
        </w:rPr>
      </w:pPr>
    </w:p>
    <w:p w14:paraId="628F584E" w14:textId="4B6DA567" w:rsidR="008203E7" w:rsidRDefault="00A428F9" w:rsidP="00EF269A">
      <w:pPr>
        <w:pStyle w:val="paragraph"/>
        <w:spacing w:before="0" w:beforeAutospacing="0" w:after="0" w:afterAutospacing="0"/>
        <w:textAlignment w:val="baseline"/>
        <w:rPr>
          <w:rStyle w:val="normaltextrun"/>
          <w:rFonts w:ascii="Muli" w:hAnsi="Muli"/>
        </w:rPr>
      </w:pPr>
      <w:r>
        <w:rPr>
          <w:rStyle w:val="normaltextrun"/>
          <w:rFonts w:ascii="Muli" w:hAnsi="Muli"/>
        </w:rPr>
        <w:lastRenderedPageBreak/>
        <w:t xml:space="preserve">La parte positiva de todo esto es que </w:t>
      </w:r>
      <w:r w:rsidR="00A74541">
        <w:rPr>
          <w:rStyle w:val="normaltextrun"/>
          <w:rFonts w:ascii="Muli" w:hAnsi="Muli"/>
        </w:rPr>
        <w:t xml:space="preserve">esperada </w:t>
      </w:r>
      <w:r>
        <w:rPr>
          <w:rStyle w:val="normaltextrun"/>
          <w:rFonts w:ascii="Muli" w:hAnsi="Muli"/>
        </w:rPr>
        <w:t xml:space="preserve">la bajada de tipos está cada vez más cerca. </w:t>
      </w:r>
      <w:r w:rsidR="00EF091D">
        <w:rPr>
          <w:rStyle w:val="normaltextrun"/>
          <w:rFonts w:ascii="Muli" w:hAnsi="Muli"/>
        </w:rPr>
        <w:t>La próxima reunión del BCE se celebrará el 11 de abril, aunque ahí no esperamos grandes cambios</w:t>
      </w:r>
      <w:r w:rsidR="009A71C5">
        <w:rPr>
          <w:rStyle w:val="normaltextrun"/>
          <w:rFonts w:ascii="Muli" w:hAnsi="Muli"/>
        </w:rPr>
        <w:t>;</w:t>
      </w:r>
      <w:r w:rsidR="00EF091D">
        <w:rPr>
          <w:rStyle w:val="normaltextrun"/>
          <w:rFonts w:ascii="Muli" w:hAnsi="Muli"/>
        </w:rPr>
        <w:t xml:space="preserve"> pero </w:t>
      </w:r>
      <w:r w:rsidR="0079689F">
        <w:rPr>
          <w:rStyle w:val="normaltextrun"/>
          <w:rFonts w:ascii="Muli" w:hAnsi="Muli"/>
        </w:rPr>
        <w:t>en la siguiente, que tendrá lugar el 6 de junio</w:t>
      </w:r>
      <w:r w:rsidR="009A71C5">
        <w:rPr>
          <w:rStyle w:val="normaltextrun"/>
          <w:rFonts w:ascii="Muli" w:hAnsi="Muli"/>
        </w:rPr>
        <w:t>,</w:t>
      </w:r>
      <w:r w:rsidR="0079689F">
        <w:rPr>
          <w:rStyle w:val="normaltextrun"/>
          <w:rFonts w:ascii="Muli" w:hAnsi="Muli"/>
        </w:rPr>
        <w:t xml:space="preserve"> es </w:t>
      </w:r>
      <w:r w:rsidR="009A71C5">
        <w:rPr>
          <w:rStyle w:val="normaltextrun"/>
          <w:rFonts w:ascii="Muli" w:hAnsi="Muli"/>
        </w:rPr>
        <w:t xml:space="preserve">muy </w:t>
      </w:r>
      <w:r w:rsidR="0079689F">
        <w:rPr>
          <w:rStyle w:val="normaltextrun"/>
          <w:rFonts w:ascii="Muli" w:hAnsi="Muli"/>
        </w:rPr>
        <w:t xml:space="preserve">probable </w:t>
      </w:r>
      <w:r w:rsidR="009A71C5">
        <w:rPr>
          <w:rStyle w:val="normaltextrun"/>
          <w:rFonts w:ascii="Muli" w:hAnsi="Muli"/>
        </w:rPr>
        <w:t>que el organismo europeo dé el primer paso y baje 0,25 puntos los tipos de interés oficiales para dejarlos en el 4,25%.</w:t>
      </w:r>
      <w:r w:rsidR="004B2377">
        <w:rPr>
          <w:rStyle w:val="normaltextrun"/>
          <w:rFonts w:ascii="Muli" w:hAnsi="Muli"/>
        </w:rPr>
        <w:t xml:space="preserve"> </w:t>
      </w:r>
      <w:r w:rsidR="009A71C5">
        <w:rPr>
          <w:rStyle w:val="normaltextrun"/>
          <w:rFonts w:ascii="Muli" w:hAnsi="Muli"/>
        </w:rPr>
        <w:t>Esta bajada tampoco cambiará mucho el panorama, pero sí dejará entrever cómo podría fluctuar la economía en caso de que el BCE decida aplicar reducciones más significativas de cara a final de año</w:t>
      </w:r>
      <w:r w:rsidR="004B2377">
        <w:rPr>
          <w:rStyle w:val="normaltextrun"/>
          <w:rFonts w:ascii="Muli" w:hAnsi="Muli"/>
        </w:rPr>
        <w:t>”.</w:t>
      </w:r>
    </w:p>
    <w:p w14:paraId="17A3AD85" w14:textId="77777777" w:rsidR="00EF269A" w:rsidRDefault="00EF269A" w:rsidP="00EF269A">
      <w:pPr>
        <w:pStyle w:val="paragraph"/>
        <w:spacing w:before="0" w:beforeAutospacing="0" w:after="0" w:afterAutospacing="0"/>
        <w:textAlignment w:val="baseline"/>
        <w:rPr>
          <w:rStyle w:val="contentpasted0"/>
          <w:rFonts w:ascii="Muli" w:hAnsi="Muli"/>
          <w:i/>
          <w:iCs/>
          <w:color w:val="000000"/>
          <w:u w:val="single"/>
        </w:rPr>
      </w:pPr>
      <w:r w:rsidRPr="005734F0">
        <w:rPr>
          <w:rStyle w:val="normaltextrun"/>
          <w:rFonts w:ascii="Muli" w:hAnsi="Muli"/>
          <w:b/>
          <w:bCs/>
        </w:rPr>
        <w:br/>
      </w:r>
      <w:r>
        <w:rPr>
          <w:rStyle w:val="contentpasted0"/>
          <w:rFonts w:ascii="Muli" w:hAnsi="Muli"/>
          <w:color w:val="000000"/>
          <w:u w:val="single"/>
        </w:rPr>
        <w:t xml:space="preserve">Simone Colombelli, director de Hipotecas de </w:t>
      </w:r>
      <w:proofErr w:type="spellStart"/>
      <w:r>
        <w:rPr>
          <w:rStyle w:val="contentpasted0"/>
          <w:rFonts w:ascii="Muli" w:hAnsi="Muli"/>
          <w:color w:val="000000"/>
          <w:u w:val="single"/>
        </w:rPr>
        <w:t>iAhorro</w:t>
      </w:r>
      <w:proofErr w:type="spellEnd"/>
      <w:r>
        <w:rPr>
          <w:rStyle w:val="contentpasted0"/>
          <w:rFonts w:ascii="Muli" w:hAnsi="Muli"/>
          <w:color w:val="000000"/>
          <w:u w:val="single"/>
        </w:rPr>
        <w:t>.</w:t>
      </w:r>
    </w:p>
    <w:p w14:paraId="7D448BB9" w14:textId="77777777" w:rsidR="00EF269A" w:rsidRDefault="00EF269A" w:rsidP="00EF269A">
      <w:pPr>
        <w:rPr>
          <w:rStyle w:val="contentpasted0"/>
          <w:rFonts w:ascii="Muli" w:hAnsi="Muli"/>
          <w:i/>
          <w:iCs/>
          <w:color w:val="000000"/>
          <w:u w:val="single"/>
        </w:rPr>
      </w:pPr>
    </w:p>
    <w:p w14:paraId="49B13231" w14:textId="77777777" w:rsidR="00EF269A" w:rsidRDefault="00EF269A" w:rsidP="00EF269A">
      <w:pPr>
        <w:rPr>
          <w:rStyle w:val="contentpasted0"/>
          <w:rFonts w:ascii="Muli" w:hAnsi="Muli"/>
          <w:i/>
          <w:iCs/>
          <w:color w:val="000000"/>
          <w:u w:val="single"/>
        </w:rPr>
      </w:pPr>
    </w:p>
    <w:p w14:paraId="2DDF508D" w14:textId="77777777" w:rsidR="00EF269A" w:rsidRDefault="00EF269A" w:rsidP="00EF269A">
      <w:pPr>
        <w:rPr>
          <w:rStyle w:val="contentpasted0"/>
          <w:rFonts w:ascii="Muli" w:hAnsi="Muli"/>
          <w:i/>
          <w:iCs/>
          <w:color w:val="000000"/>
          <w:u w:val="single"/>
        </w:rPr>
      </w:pPr>
    </w:p>
    <w:p w14:paraId="6B220763" w14:textId="77777777" w:rsidR="00EF269A" w:rsidRDefault="00EF269A" w:rsidP="00EF269A">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EF269A" w14:paraId="421B2C9C" w14:textId="77777777" w:rsidTr="00A2073F">
        <w:trPr>
          <w:trHeight w:val="132"/>
        </w:trPr>
        <w:tc>
          <w:tcPr>
            <w:tcW w:w="1980" w:type="dxa"/>
            <w:tcMar>
              <w:top w:w="0" w:type="dxa"/>
              <w:left w:w="108" w:type="dxa"/>
              <w:bottom w:w="0" w:type="dxa"/>
              <w:right w:w="108" w:type="dxa"/>
            </w:tcMar>
            <w:vAlign w:val="center"/>
            <w:hideMark/>
          </w:tcPr>
          <w:p w14:paraId="13825CD3" w14:textId="77777777" w:rsidR="00EF269A" w:rsidRDefault="00EF269A" w:rsidP="00A2073F">
            <w:pPr>
              <w:pStyle w:val="Piedepgina"/>
              <w:rPr>
                <w:b/>
                <w:bCs/>
                <w:sz w:val="18"/>
                <w:szCs w:val="18"/>
              </w:rPr>
            </w:pPr>
            <w:r>
              <w:rPr>
                <w:noProof/>
              </w:rPr>
              <w:drawing>
                <wp:inline distT="0" distB="0" distL="0" distR="0" wp14:anchorId="21A5FD8D" wp14:editId="77FCC51D">
                  <wp:extent cx="1043940" cy="518160"/>
                  <wp:effectExtent l="0" t="0" r="3810" b="15240"/>
                  <wp:docPr id="15738740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402" name="Imagen 1" descr="Logotipo&#10;&#10;Descripción generada automáticamente"/>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043940" cy="518160"/>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0B2FC7DF" w14:textId="77777777" w:rsidR="00EF269A" w:rsidRDefault="00EF269A" w:rsidP="00A2073F">
            <w:pPr>
              <w:pStyle w:val="Piedepgina"/>
              <w:rPr>
                <w:b/>
                <w:bCs/>
                <w:sz w:val="18"/>
                <w:szCs w:val="18"/>
              </w:rPr>
            </w:pPr>
          </w:p>
          <w:p w14:paraId="431378D9" w14:textId="77777777" w:rsidR="00EF269A" w:rsidRDefault="00EF269A" w:rsidP="00A2073F">
            <w:pPr>
              <w:pStyle w:val="Piedepgina"/>
              <w:rPr>
                <w:b/>
                <w:bCs/>
                <w:sz w:val="18"/>
                <w:szCs w:val="18"/>
                <w:lang w:val="pt-PT"/>
              </w:rPr>
            </w:pPr>
            <w:r>
              <w:rPr>
                <w:b/>
                <w:bCs/>
                <w:sz w:val="18"/>
                <w:szCs w:val="18"/>
              </w:rPr>
              <w:t>Laura Martínez</w:t>
            </w:r>
            <w:r>
              <w:rPr>
                <w:sz w:val="18"/>
                <w:szCs w:val="18"/>
              </w:rPr>
              <w:t xml:space="preserve"> – 686 688 757</w:t>
            </w:r>
            <w:r>
              <w:rPr>
                <w:sz w:val="18"/>
                <w:szCs w:val="18"/>
              </w:rPr>
              <w:br/>
            </w:r>
            <w:hyperlink r:id="rId8" w:history="1">
              <w:r>
                <w:rPr>
                  <w:rStyle w:val="Hipervnculo"/>
                  <w:sz w:val="18"/>
                  <w:szCs w:val="18"/>
                </w:rPr>
                <w:t>laura.martinez@iahorro.com</w:t>
              </w:r>
            </w:hyperlink>
            <w:r>
              <w:rPr>
                <w:sz w:val="18"/>
                <w:szCs w:val="18"/>
              </w:rPr>
              <w:t xml:space="preserve"> </w:t>
            </w:r>
          </w:p>
          <w:p w14:paraId="5D0FF792" w14:textId="77777777" w:rsidR="00EF269A" w:rsidRDefault="00EF269A" w:rsidP="00A2073F">
            <w:pPr>
              <w:pStyle w:val="Piedepgina"/>
              <w:rPr>
                <w:b/>
                <w:bCs/>
                <w:sz w:val="18"/>
                <w:szCs w:val="18"/>
                <w:lang w:val="pt-PT"/>
              </w:rPr>
            </w:pPr>
          </w:p>
        </w:tc>
        <w:tc>
          <w:tcPr>
            <w:tcW w:w="2556" w:type="dxa"/>
            <w:tcMar>
              <w:top w:w="0" w:type="dxa"/>
              <w:left w:w="108" w:type="dxa"/>
              <w:bottom w:w="0" w:type="dxa"/>
              <w:right w:w="108" w:type="dxa"/>
            </w:tcMar>
            <w:vAlign w:val="center"/>
            <w:hideMark/>
          </w:tcPr>
          <w:p w14:paraId="4899749B" w14:textId="77777777" w:rsidR="00EF269A" w:rsidRDefault="00EF269A" w:rsidP="00A2073F">
            <w:pPr>
              <w:pStyle w:val="Piedepgina"/>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9" w:history="1">
              <w:r>
                <w:rPr>
                  <w:rStyle w:val="Hipervnculo"/>
                  <w:sz w:val="18"/>
                  <w:szCs w:val="18"/>
                  <w:lang w:val="pt-PT"/>
                </w:rPr>
                <w:t>noelia.perez@iahorro.com</w:t>
              </w:r>
            </w:hyperlink>
          </w:p>
        </w:tc>
      </w:tr>
    </w:tbl>
    <w:p w14:paraId="278B2F65" w14:textId="77777777" w:rsidR="00EF269A" w:rsidRDefault="00EF269A" w:rsidP="00EF269A"/>
    <w:p w14:paraId="65AE4199" w14:textId="77777777" w:rsidR="00381D98" w:rsidRDefault="00381D98"/>
    <w:sectPr w:rsidR="00381D9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EF1F" w14:textId="77777777" w:rsidR="004B2377" w:rsidRDefault="004B2377" w:rsidP="004B2377">
      <w:r>
        <w:separator/>
      </w:r>
    </w:p>
  </w:endnote>
  <w:endnote w:type="continuationSeparator" w:id="0">
    <w:p w14:paraId="022FF973" w14:textId="77777777" w:rsidR="004B2377" w:rsidRDefault="004B2377" w:rsidP="004B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uli">
    <w:altName w:val="Calibri"/>
    <w:panose1 w:val="00000000000000000000"/>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F01AC" w14:textId="77777777" w:rsidR="004B2377" w:rsidRDefault="004B2377" w:rsidP="004B2377">
      <w:r>
        <w:separator/>
      </w:r>
    </w:p>
  </w:footnote>
  <w:footnote w:type="continuationSeparator" w:id="0">
    <w:p w14:paraId="4CC71D8A" w14:textId="77777777" w:rsidR="004B2377" w:rsidRDefault="004B2377" w:rsidP="004B23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9A"/>
    <w:rsid w:val="0014369C"/>
    <w:rsid w:val="001B0F85"/>
    <w:rsid w:val="00301395"/>
    <w:rsid w:val="00381D98"/>
    <w:rsid w:val="003940C5"/>
    <w:rsid w:val="003B587B"/>
    <w:rsid w:val="003E2935"/>
    <w:rsid w:val="003E4446"/>
    <w:rsid w:val="003F22F1"/>
    <w:rsid w:val="004167CA"/>
    <w:rsid w:val="00450EAF"/>
    <w:rsid w:val="00457FB5"/>
    <w:rsid w:val="004B2377"/>
    <w:rsid w:val="006224E8"/>
    <w:rsid w:val="00651AFF"/>
    <w:rsid w:val="006B46FC"/>
    <w:rsid w:val="00783B19"/>
    <w:rsid w:val="0079689F"/>
    <w:rsid w:val="008203E7"/>
    <w:rsid w:val="00896003"/>
    <w:rsid w:val="00906C6B"/>
    <w:rsid w:val="009A71C5"/>
    <w:rsid w:val="00A31D3C"/>
    <w:rsid w:val="00A428F9"/>
    <w:rsid w:val="00A640D7"/>
    <w:rsid w:val="00A74541"/>
    <w:rsid w:val="00A77BB7"/>
    <w:rsid w:val="00A9236A"/>
    <w:rsid w:val="00AB1F8D"/>
    <w:rsid w:val="00B121FA"/>
    <w:rsid w:val="00CE3E84"/>
    <w:rsid w:val="00D33759"/>
    <w:rsid w:val="00DE3939"/>
    <w:rsid w:val="00ED341F"/>
    <w:rsid w:val="00EF091D"/>
    <w:rsid w:val="00EF269A"/>
    <w:rsid w:val="00F2652C"/>
    <w:rsid w:val="00F93609"/>
    <w:rsid w:val="01C01FBC"/>
    <w:rsid w:val="35B4F820"/>
    <w:rsid w:val="434F6129"/>
    <w:rsid w:val="4EB754F7"/>
    <w:rsid w:val="5CF4D36E"/>
    <w:rsid w:val="6C363EC8"/>
    <w:rsid w:val="72EA4000"/>
    <w:rsid w:val="76B4CE3F"/>
    <w:rsid w:val="7B36A0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F1F0"/>
  <w15:chartTrackingRefBased/>
  <w15:docId w15:val="{9EFD74B5-855A-452B-977C-F4185FB9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9A"/>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EF269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Ttulo2">
    <w:name w:val="heading 2"/>
    <w:basedOn w:val="Normal"/>
    <w:next w:val="Normal"/>
    <w:link w:val="Ttulo2Car"/>
    <w:uiPriority w:val="9"/>
    <w:semiHidden/>
    <w:unhideWhenUsed/>
    <w:qFormat/>
    <w:rsid w:val="00EF269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Ttulo3">
    <w:name w:val="heading 3"/>
    <w:basedOn w:val="Normal"/>
    <w:next w:val="Normal"/>
    <w:link w:val="Ttulo3Car"/>
    <w:uiPriority w:val="9"/>
    <w:semiHidden/>
    <w:unhideWhenUsed/>
    <w:qFormat/>
    <w:rsid w:val="00EF269A"/>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Ttulo4">
    <w:name w:val="heading 4"/>
    <w:basedOn w:val="Normal"/>
    <w:next w:val="Normal"/>
    <w:link w:val="Ttulo4Car"/>
    <w:uiPriority w:val="9"/>
    <w:semiHidden/>
    <w:unhideWhenUsed/>
    <w:qFormat/>
    <w:rsid w:val="00EF269A"/>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Ttulo5">
    <w:name w:val="heading 5"/>
    <w:basedOn w:val="Normal"/>
    <w:next w:val="Normal"/>
    <w:link w:val="Ttulo5Car"/>
    <w:uiPriority w:val="9"/>
    <w:semiHidden/>
    <w:unhideWhenUsed/>
    <w:qFormat/>
    <w:rsid w:val="00EF269A"/>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Ttulo6">
    <w:name w:val="heading 6"/>
    <w:basedOn w:val="Normal"/>
    <w:next w:val="Normal"/>
    <w:link w:val="Ttulo6Car"/>
    <w:uiPriority w:val="9"/>
    <w:semiHidden/>
    <w:unhideWhenUsed/>
    <w:qFormat/>
    <w:rsid w:val="00EF269A"/>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Ttulo7">
    <w:name w:val="heading 7"/>
    <w:basedOn w:val="Normal"/>
    <w:next w:val="Normal"/>
    <w:link w:val="Ttulo7Car"/>
    <w:uiPriority w:val="9"/>
    <w:semiHidden/>
    <w:unhideWhenUsed/>
    <w:qFormat/>
    <w:rsid w:val="00EF269A"/>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Ttulo8">
    <w:name w:val="heading 8"/>
    <w:basedOn w:val="Normal"/>
    <w:next w:val="Normal"/>
    <w:link w:val="Ttulo8Car"/>
    <w:uiPriority w:val="9"/>
    <w:semiHidden/>
    <w:unhideWhenUsed/>
    <w:qFormat/>
    <w:rsid w:val="00EF269A"/>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Ttulo9">
    <w:name w:val="heading 9"/>
    <w:basedOn w:val="Normal"/>
    <w:next w:val="Normal"/>
    <w:link w:val="Ttulo9Car"/>
    <w:uiPriority w:val="9"/>
    <w:semiHidden/>
    <w:unhideWhenUsed/>
    <w:qFormat/>
    <w:rsid w:val="00EF269A"/>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269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F269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F269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F269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F269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F269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269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269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269A"/>
    <w:rPr>
      <w:rFonts w:eastAsiaTheme="majorEastAsia" w:cstheme="majorBidi"/>
      <w:color w:val="272727" w:themeColor="text1" w:themeTint="D8"/>
    </w:rPr>
  </w:style>
  <w:style w:type="paragraph" w:styleId="Ttulo">
    <w:name w:val="Title"/>
    <w:basedOn w:val="Normal"/>
    <w:next w:val="Normal"/>
    <w:link w:val="TtuloCar"/>
    <w:uiPriority w:val="10"/>
    <w:qFormat/>
    <w:rsid w:val="00EF269A"/>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tuloCar">
    <w:name w:val="Título Car"/>
    <w:basedOn w:val="Fuentedeprrafopredeter"/>
    <w:link w:val="Ttulo"/>
    <w:uiPriority w:val="10"/>
    <w:rsid w:val="00EF26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269A"/>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tuloCar">
    <w:name w:val="Subtítulo Car"/>
    <w:basedOn w:val="Fuentedeprrafopredeter"/>
    <w:link w:val="Subttulo"/>
    <w:uiPriority w:val="11"/>
    <w:rsid w:val="00EF269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269A"/>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CitaCar">
    <w:name w:val="Cita Car"/>
    <w:basedOn w:val="Fuentedeprrafopredeter"/>
    <w:link w:val="Cita"/>
    <w:uiPriority w:val="29"/>
    <w:rsid w:val="00EF269A"/>
    <w:rPr>
      <w:i/>
      <w:iCs/>
      <w:color w:val="404040" w:themeColor="text1" w:themeTint="BF"/>
    </w:rPr>
  </w:style>
  <w:style w:type="paragraph" w:styleId="Prrafodelista">
    <w:name w:val="List Paragraph"/>
    <w:basedOn w:val="Normal"/>
    <w:uiPriority w:val="34"/>
    <w:qFormat/>
    <w:rsid w:val="00EF269A"/>
    <w:pPr>
      <w:spacing w:after="160" w:line="259" w:lineRule="auto"/>
      <w:ind w:left="720"/>
      <w:contextualSpacing/>
    </w:pPr>
    <w:rPr>
      <w:rFonts w:asciiTheme="minorHAnsi" w:hAnsiTheme="minorHAnsi" w:cstheme="minorBidi"/>
      <w14:ligatures w14:val="none"/>
    </w:rPr>
  </w:style>
  <w:style w:type="character" w:styleId="nfasisintenso">
    <w:name w:val="Intense Emphasis"/>
    <w:basedOn w:val="Fuentedeprrafopredeter"/>
    <w:uiPriority w:val="21"/>
    <w:qFormat/>
    <w:rsid w:val="00EF269A"/>
    <w:rPr>
      <w:i/>
      <w:iCs/>
      <w:color w:val="0F4761" w:themeColor="accent1" w:themeShade="BF"/>
    </w:rPr>
  </w:style>
  <w:style w:type="paragraph" w:styleId="Citadestacada">
    <w:name w:val="Intense Quote"/>
    <w:basedOn w:val="Normal"/>
    <w:next w:val="Normal"/>
    <w:link w:val="CitadestacadaCar"/>
    <w:uiPriority w:val="30"/>
    <w:qFormat/>
    <w:rsid w:val="00EF269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CitadestacadaCar">
    <w:name w:val="Cita destacada Car"/>
    <w:basedOn w:val="Fuentedeprrafopredeter"/>
    <w:link w:val="Citadestacada"/>
    <w:uiPriority w:val="30"/>
    <w:rsid w:val="00EF269A"/>
    <w:rPr>
      <w:i/>
      <w:iCs/>
      <w:color w:val="0F4761" w:themeColor="accent1" w:themeShade="BF"/>
    </w:rPr>
  </w:style>
  <w:style w:type="character" w:styleId="Referenciaintensa">
    <w:name w:val="Intense Reference"/>
    <w:basedOn w:val="Fuentedeprrafopredeter"/>
    <w:uiPriority w:val="32"/>
    <w:qFormat/>
    <w:rsid w:val="00EF269A"/>
    <w:rPr>
      <w:b/>
      <w:bCs/>
      <w:smallCaps/>
      <w:color w:val="0F4761" w:themeColor="accent1" w:themeShade="BF"/>
      <w:spacing w:val="5"/>
    </w:rPr>
  </w:style>
  <w:style w:type="character" w:customStyle="1" w:styleId="contentpasted0">
    <w:name w:val="contentpasted0"/>
    <w:basedOn w:val="Fuentedeprrafopredeter"/>
    <w:rsid w:val="00EF269A"/>
  </w:style>
  <w:style w:type="paragraph" w:customStyle="1" w:styleId="xmsonormal">
    <w:name w:val="x_msonormal"/>
    <w:basedOn w:val="Normal"/>
    <w:uiPriority w:val="99"/>
    <w:rsid w:val="00EF269A"/>
    <w:rPr>
      <w:lang w:eastAsia="es-ES"/>
      <w14:ligatures w14:val="none"/>
    </w:rPr>
  </w:style>
  <w:style w:type="character" w:customStyle="1" w:styleId="xcontentpasted0">
    <w:name w:val="x_contentpasted0"/>
    <w:basedOn w:val="Fuentedeprrafopredeter"/>
    <w:rsid w:val="00EF269A"/>
  </w:style>
  <w:style w:type="paragraph" w:styleId="Piedepgina">
    <w:name w:val="footer"/>
    <w:basedOn w:val="Normal"/>
    <w:link w:val="PiedepginaCar"/>
    <w:uiPriority w:val="99"/>
    <w:unhideWhenUsed/>
    <w:rsid w:val="00EF269A"/>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EF269A"/>
  </w:style>
  <w:style w:type="character" w:styleId="Hipervnculo">
    <w:name w:val="Hyperlink"/>
    <w:basedOn w:val="Fuentedeprrafopredeter"/>
    <w:uiPriority w:val="99"/>
    <w:unhideWhenUsed/>
    <w:rsid w:val="00EF269A"/>
    <w:rPr>
      <w:color w:val="0563C1"/>
      <w:u w:val="single"/>
    </w:rPr>
  </w:style>
  <w:style w:type="paragraph" w:customStyle="1" w:styleId="paragraph">
    <w:name w:val="paragraph"/>
    <w:basedOn w:val="Normal"/>
    <w:rsid w:val="00EF269A"/>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EF269A"/>
  </w:style>
  <w:style w:type="paragraph" w:styleId="Encabezado">
    <w:name w:val="header"/>
    <w:basedOn w:val="Normal"/>
    <w:link w:val="EncabezadoCar"/>
    <w:uiPriority w:val="99"/>
    <w:unhideWhenUsed/>
    <w:rsid w:val="004B2377"/>
    <w:pPr>
      <w:tabs>
        <w:tab w:val="center" w:pos="4252"/>
        <w:tab w:val="right" w:pos="8504"/>
      </w:tabs>
    </w:pPr>
  </w:style>
  <w:style w:type="character" w:customStyle="1" w:styleId="EncabezadoCar">
    <w:name w:val="Encabezado Car"/>
    <w:basedOn w:val="Fuentedeprrafopredeter"/>
    <w:link w:val="Encabezado"/>
    <w:uiPriority w:val="99"/>
    <w:rsid w:val="004B2377"/>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martinez@iahorro.com" TargetMode="External"/><Relationship Id="rId3" Type="http://schemas.openxmlformats.org/officeDocument/2006/relationships/webSettings" Target="webSettings.xml"/><Relationship Id="rId7" Type="http://schemas.openxmlformats.org/officeDocument/2006/relationships/image" Target="cid:image001.png@01D9E71F.B7B7F8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noelia.perez@iahorr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2923</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34</cp:revision>
  <dcterms:created xsi:type="dcterms:W3CDTF">2024-03-07T08:26:00Z</dcterms:created>
  <dcterms:modified xsi:type="dcterms:W3CDTF">2024-03-07T13:20:00Z</dcterms:modified>
</cp:coreProperties>
</file>