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9522F" w14:textId="329E8F58" w:rsidR="001222BF" w:rsidRDefault="001222BF" w:rsidP="001222BF">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52C7EC8B" w14:textId="19438275" w:rsidR="005F5084" w:rsidRDefault="001C614D" w:rsidP="005F5084">
      <w:pPr>
        <w:pStyle w:val="xmsonormal"/>
        <w:spacing w:after="160" w:line="276" w:lineRule="auto"/>
        <w:jc w:val="center"/>
        <w:rPr>
          <w:rStyle w:val="xcontentpasted0"/>
          <w:rFonts w:ascii="Montserrat" w:hAnsi="Montserrat"/>
          <w:b/>
          <w:bCs/>
          <w:color w:val="243962"/>
          <w:sz w:val="28"/>
          <w:szCs w:val="28"/>
        </w:rPr>
      </w:pPr>
      <w:r>
        <w:rPr>
          <w:rStyle w:val="xcontentpasted0"/>
          <w:rFonts w:ascii="Montserrat" w:hAnsi="Montserrat"/>
          <w:b/>
          <w:bCs/>
          <w:color w:val="243962"/>
          <w:sz w:val="28"/>
          <w:szCs w:val="28"/>
        </w:rPr>
        <w:t>El BCE baja</w:t>
      </w:r>
      <w:r w:rsidR="00CC7805">
        <w:rPr>
          <w:rStyle w:val="xcontentpasted0"/>
          <w:rFonts w:ascii="Montserrat" w:hAnsi="Montserrat"/>
          <w:b/>
          <w:bCs/>
          <w:color w:val="243962"/>
          <w:sz w:val="28"/>
          <w:szCs w:val="28"/>
        </w:rPr>
        <w:t xml:space="preserve"> los tipos</w:t>
      </w:r>
      <w:r>
        <w:rPr>
          <w:rStyle w:val="xcontentpasted0"/>
          <w:rFonts w:ascii="Montserrat" w:hAnsi="Montserrat"/>
          <w:b/>
          <w:bCs/>
          <w:color w:val="243962"/>
          <w:sz w:val="28"/>
          <w:szCs w:val="28"/>
        </w:rPr>
        <w:t xml:space="preserve"> </w:t>
      </w:r>
      <w:r w:rsidR="001A19E9">
        <w:rPr>
          <w:rStyle w:val="xcontentpasted0"/>
          <w:rFonts w:ascii="Montserrat" w:hAnsi="Montserrat"/>
          <w:b/>
          <w:bCs/>
          <w:color w:val="243962"/>
          <w:sz w:val="28"/>
          <w:szCs w:val="28"/>
        </w:rPr>
        <w:t xml:space="preserve">por segunda vez este año y obliga a </w:t>
      </w:r>
      <w:r w:rsidR="00CC7805">
        <w:rPr>
          <w:rStyle w:val="xcontentpasted0"/>
          <w:rFonts w:ascii="Montserrat" w:hAnsi="Montserrat"/>
          <w:b/>
          <w:bCs/>
          <w:color w:val="243962"/>
          <w:sz w:val="28"/>
          <w:szCs w:val="28"/>
        </w:rPr>
        <w:t>la banca</w:t>
      </w:r>
      <w:r w:rsidR="001A19E9">
        <w:rPr>
          <w:rStyle w:val="xcontentpasted0"/>
          <w:rFonts w:ascii="Montserrat" w:hAnsi="Montserrat"/>
          <w:b/>
          <w:bCs/>
          <w:color w:val="243962"/>
          <w:sz w:val="28"/>
          <w:szCs w:val="28"/>
        </w:rPr>
        <w:t xml:space="preserve"> a mejorar sus ofertas en hipotecas fijas y mixtas</w:t>
      </w:r>
    </w:p>
    <w:p w14:paraId="6B813B2E" w14:textId="4FFB91ED" w:rsidR="005F5084" w:rsidRPr="005F5084" w:rsidRDefault="005F5084" w:rsidP="005F5084">
      <w:pPr>
        <w:pStyle w:val="Prrafodelista"/>
        <w:numPr>
          <w:ilvl w:val="0"/>
          <w:numId w:val="1"/>
        </w:numPr>
        <w:rPr>
          <w:rStyle w:val="normaltextrun"/>
          <w:rFonts w:ascii="Muli" w:hAnsi="Muli"/>
          <w:sz w:val="24"/>
          <w:szCs w:val="24"/>
        </w:rPr>
      </w:pPr>
      <w:r>
        <w:rPr>
          <w:rStyle w:val="normaltextrun"/>
          <w:rFonts w:ascii="Muli" w:hAnsi="Muli"/>
        </w:rPr>
        <w:t>Con un recorte de 0,25 puntos porcentuales, los tipos de interés oficiales pasan a situarse en el 4%, el dato más bajo desde junio de 2023</w:t>
      </w:r>
      <w:r w:rsidR="00F81845">
        <w:rPr>
          <w:rStyle w:val="normaltextrun"/>
          <w:rFonts w:ascii="Muli" w:hAnsi="Muli"/>
        </w:rPr>
        <w:t>.</w:t>
      </w:r>
    </w:p>
    <w:p w14:paraId="5B9A74C2" w14:textId="77777777" w:rsidR="005F5084" w:rsidRPr="005F5084" w:rsidRDefault="005F5084" w:rsidP="005F5084">
      <w:pPr>
        <w:pStyle w:val="Prrafodelista"/>
        <w:rPr>
          <w:rFonts w:ascii="Muli" w:hAnsi="Muli"/>
          <w:sz w:val="24"/>
          <w:szCs w:val="24"/>
        </w:rPr>
      </w:pPr>
    </w:p>
    <w:p w14:paraId="41CD1C82" w14:textId="5110D6F9" w:rsidR="001222BF" w:rsidRPr="00AC043F" w:rsidRDefault="001222BF" w:rsidP="001222BF">
      <w:pPr>
        <w:rPr>
          <w:rFonts w:ascii="Muli" w:hAnsi="Muli"/>
          <w:sz w:val="24"/>
          <w:szCs w:val="24"/>
        </w:rPr>
      </w:pPr>
      <w:r>
        <w:rPr>
          <w:rFonts w:ascii="Muli" w:hAnsi="Muli"/>
          <w:sz w:val="24"/>
          <w:szCs w:val="24"/>
        </w:rPr>
        <w:t xml:space="preserve">Madrid, </w:t>
      </w:r>
      <w:r w:rsidR="004E39CB">
        <w:rPr>
          <w:rFonts w:ascii="Muli" w:hAnsi="Muli"/>
          <w:sz w:val="24"/>
          <w:szCs w:val="24"/>
        </w:rPr>
        <w:t>1</w:t>
      </w:r>
      <w:r w:rsidR="000D103D">
        <w:rPr>
          <w:rFonts w:ascii="Muli" w:hAnsi="Muli"/>
          <w:sz w:val="24"/>
          <w:szCs w:val="24"/>
        </w:rPr>
        <w:t>2</w:t>
      </w:r>
      <w:r w:rsidR="004E39CB">
        <w:rPr>
          <w:rFonts w:ascii="Muli" w:hAnsi="Muli"/>
          <w:sz w:val="24"/>
          <w:szCs w:val="24"/>
        </w:rPr>
        <w:t xml:space="preserve"> de septiembre </w:t>
      </w:r>
      <w:r>
        <w:rPr>
          <w:rFonts w:ascii="Muli" w:hAnsi="Muli"/>
          <w:sz w:val="24"/>
          <w:szCs w:val="24"/>
        </w:rPr>
        <w:t>de 2024</w:t>
      </w:r>
    </w:p>
    <w:p w14:paraId="1FB89518" w14:textId="78181E2A" w:rsidR="00BA6A2C" w:rsidRDefault="004E39CB" w:rsidP="001222BF">
      <w:pPr>
        <w:pStyle w:val="paragraph"/>
        <w:spacing w:before="240" w:beforeAutospacing="0" w:after="0" w:afterAutospacing="0"/>
        <w:textAlignment w:val="baseline"/>
        <w:rPr>
          <w:rStyle w:val="normaltextrun"/>
          <w:rFonts w:ascii="Muli" w:hAnsi="Muli"/>
        </w:rPr>
      </w:pPr>
      <w:r>
        <w:rPr>
          <w:rStyle w:val="normaltextrun"/>
          <w:rFonts w:ascii="Muli" w:hAnsi="Muli"/>
        </w:rPr>
        <w:t>“</w:t>
      </w:r>
      <w:r w:rsidR="000F574C">
        <w:rPr>
          <w:rStyle w:val="normaltextrun"/>
          <w:rFonts w:ascii="Muli" w:hAnsi="Muli"/>
        </w:rPr>
        <w:t xml:space="preserve">Este jueves el Banco Central Europeo (BCE) ha confirmado </w:t>
      </w:r>
      <w:r w:rsidR="00E61681">
        <w:rPr>
          <w:rStyle w:val="normaltextrun"/>
          <w:rFonts w:ascii="Muli" w:hAnsi="Muli"/>
        </w:rPr>
        <w:t xml:space="preserve">lo que todos pensábamos que pasaría y ha aprobado </w:t>
      </w:r>
      <w:r w:rsidR="000F574C">
        <w:rPr>
          <w:rStyle w:val="normaltextrun"/>
          <w:rFonts w:ascii="Muli" w:hAnsi="Muli"/>
        </w:rPr>
        <w:t>su segunda bajada de tipos en lo que va de año.</w:t>
      </w:r>
      <w:r w:rsidR="00BA6A2C">
        <w:rPr>
          <w:rStyle w:val="normaltextrun"/>
          <w:rFonts w:ascii="Muli" w:hAnsi="Muli"/>
        </w:rPr>
        <w:t xml:space="preserve"> Con un recorte de 0,25 puntos porcentuales, </w:t>
      </w:r>
      <w:r w:rsidR="00552314">
        <w:rPr>
          <w:rStyle w:val="normaltextrun"/>
          <w:rFonts w:ascii="Muli" w:hAnsi="Muli"/>
        </w:rPr>
        <w:t>los tipos de interés oficiales pasan a situarse en el 4%, el dato más bajo desde junio de 2023</w:t>
      </w:r>
      <w:r w:rsidR="009A7518">
        <w:rPr>
          <w:rStyle w:val="normaltextrun"/>
          <w:rFonts w:ascii="Muli" w:hAnsi="Muli"/>
        </w:rPr>
        <w:t xml:space="preserve">. </w:t>
      </w:r>
      <w:r w:rsidR="00194696">
        <w:rPr>
          <w:rStyle w:val="normaltextrun"/>
          <w:rFonts w:ascii="Muli" w:hAnsi="Muli"/>
        </w:rPr>
        <w:t xml:space="preserve">Lagarde </w:t>
      </w:r>
      <w:r w:rsidR="00194696" w:rsidRPr="00194696">
        <w:rPr>
          <w:rStyle w:val="normaltextrun"/>
          <w:rFonts w:ascii="Muli" w:hAnsi="Muli"/>
        </w:rPr>
        <w:t xml:space="preserve">da </w:t>
      </w:r>
      <w:r w:rsidR="009A7518">
        <w:rPr>
          <w:rStyle w:val="normaltextrun"/>
          <w:rFonts w:ascii="Muli" w:hAnsi="Muli"/>
        </w:rPr>
        <w:t xml:space="preserve">así </w:t>
      </w:r>
      <w:r w:rsidR="00194696" w:rsidRPr="00194696">
        <w:rPr>
          <w:rStyle w:val="normaltextrun"/>
          <w:rFonts w:ascii="Muli" w:hAnsi="Muli"/>
        </w:rPr>
        <w:t>algo de margen al euríbor para que pueda continuar a la baja y también a los bancos para</w:t>
      </w:r>
      <w:r w:rsidR="00194696">
        <w:rPr>
          <w:rStyle w:val="normaltextrun"/>
          <w:rFonts w:ascii="Muli" w:hAnsi="Muli"/>
        </w:rPr>
        <w:t xml:space="preserve"> que puedan</w:t>
      </w:r>
      <w:r w:rsidR="00194696" w:rsidRPr="00194696">
        <w:rPr>
          <w:rStyle w:val="normaltextrun"/>
          <w:rFonts w:ascii="Muli" w:hAnsi="Muli"/>
        </w:rPr>
        <w:t xml:space="preserve"> reducir los tipos de interés de sus ofertas hipotecarias, sin correr demasiados riesgos de que la inflación vuelva a descontrolarse</w:t>
      </w:r>
      <w:r w:rsidR="009A7518">
        <w:rPr>
          <w:rStyle w:val="normaltextrun"/>
          <w:rFonts w:ascii="Muli" w:hAnsi="Muli"/>
        </w:rPr>
        <w:t>; a</w:t>
      </w:r>
      <w:r w:rsidR="00194696">
        <w:rPr>
          <w:rStyle w:val="normaltextrun"/>
          <w:rFonts w:ascii="Muli" w:hAnsi="Muli"/>
        </w:rPr>
        <w:t>hora mismo se sitúa cerca del objetivo del 2%.</w:t>
      </w:r>
    </w:p>
    <w:p w14:paraId="119B2B9A" w14:textId="5FBF1E08" w:rsidR="004446A5" w:rsidRDefault="00D81ED7" w:rsidP="001222BF">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Esta </w:t>
      </w:r>
      <w:r w:rsidR="008A306B">
        <w:rPr>
          <w:rStyle w:val="normaltextrun"/>
          <w:rFonts w:ascii="Muli" w:hAnsi="Muli"/>
        </w:rPr>
        <w:t xml:space="preserve">bajada seguramente </w:t>
      </w:r>
      <w:r w:rsidR="00E30D3E" w:rsidRPr="00E30D3E">
        <w:rPr>
          <w:rStyle w:val="normaltextrun"/>
          <w:rFonts w:ascii="Muli" w:hAnsi="Muli"/>
        </w:rPr>
        <w:t>mejorará un poco la situación del mercado hipotecario español</w:t>
      </w:r>
      <w:r w:rsidR="008A306B">
        <w:rPr>
          <w:rStyle w:val="normaltextrun"/>
          <w:rFonts w:ascii="Muli" w:hAnsi="Muli"/>
        </w:rPr>
        <w:t xml:space="preserve">. Según lo que hemos podido saber desde </w:t>
      </w:r>
      <w:proofErr w:type="spellStart"/>
      <w:r w:rsidR="008A306B">
        <w:rPr>
          <w:rStyle w:val="normaltextrun"/>
          <w:rFonts w:ascii="Muli" w:hAnsi="Muli"/>
        </w:rPr>
        <w:t>iAhorro</w:t>
      </w:r>
      <w:proofErr w:type="spellEnd"/>
      <w:r w:rsidR="008A306B">
        <w:rPr>
          <w:rStyle w:val="normaltextrun"/>
          <w:rFonts w:ascii="Muli" w:hAnsi="Muli"/>
        </w:rPr>
        <w:t>, las entidades financieras tienen previsto</w:t>
      </w:r>
      <w:r w:rsidR="004446A5">
        <w:rPr>
          <w:rStyle w:val="normaltextrun"/>
          <w:rFonts w:ascii="Muli" w:hAnsi="Muli"/>
        </w:rPr>
        <w:t xml:space="preserve"> mejorar sus ofertas hipotecarias entre finales de septiembre y principios de octubre, bajando sobre todo los intereses a pagar por las hipotecas fijas y mixtas. Ahora mismo una muy hipoteca fija podría estar en torno al 2,5%, y durante las próximas semanas podríamos empezar a ver producto ya entorno al 2,2% o incluso 2% TIN; en hipoteca mixta se podrían acercar al 1,5% TIN para los primeros años.</w:t>
      </w:r>
    </w:p>
    <w:p w14:paraId="3876BFEF" w14:textId="5BA760CC" w:rsidR="009E6CB8" w:rsidRDefault="009E6CB8" w:rsidP="001222BF">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¿Qué hará el BCE en los próximos meses? Sigue siendo una incógnita. Lo único cierto es que el organismo europeo está viendo una mejora en diferentes indicadores que marcan el devenir de la economía de la eurozona </w:t>
      </w:r>
      <w:r w:rsidR="0046591B">
        <w:rPr>
          <w:rStyle w:val="normaltextrun"/>
          <w:rFonts w:ascii="Muli" w:hAnsi="Muli"/>
        </w:rPr>
        <w:t xml:space="preserve">y, por tanto, todo hace indicar que seguirá la tendencia a la baja en los tipos de interés, aunque con cautela. Hacer una bajada de 0,25 puntos porcentuales cada dos o tres meses no altera demasiado el panorama y, de momento, eso es lo que quiere </w:t>
      </w:r>
      <w:r w:rsidR="009A7518">
        <w:rPr>
          <w:rStyle w:val="normaltextrun"/>
          <w:rFonts w:ascii="Muli" w:hAnsi="Muli"/>
        </w:rPr>
        <w:t xml:space="preserve">Christine </w:t>
      </w:r>
      <w:r w:rsidR="0046591B">
        <w:rPr>
          <w:rStyle w:val="normaltextrun"/>
          <w:rFonts w:ascii="Muli" w:hAnsi="Muli"/>
        </w:rPr>
        <w:t>Lagarde.</w:t>
      </w:r>
      <w:r w:rsidR="007761A0">
        <w:rPr>
          <w:rStyle w:val="normaltextrun"/>
          <w:rFonts w:ascii="Muli" w:hAnsi="Muli"/>
        </w:rPr>
        <w:t xml:space="preserve"> </w:t>
      </w:r>
    </w:p>
    <w:p w14:paraId="7D65C305" w14:textId="25F7090A" w:rsidR="00082BE3" w:rsidRDefault="007761A0" w:rsidP="001222BF">
      <w:pPr>
        <w:pStyle w:val="paragraph"/>
        <w:spacing w:before="240" w:beforeAutospacing="0" w:after="0" w:afterAutospacing="0"/>
        <w:textAlignment w:val="baseline"/>
        <w:rPr>
          <w:rStyle w:val="normaltextrun"/>
          <w:rFonts w:ascii="Muli" w:hAnsi="Muli"/>
        </w:rPr>
      </w:pPr>
      <w:r>
        <w:rPr>
          <w:rStyle w:val="normaltextrun"/>
          <w:rFonts w:ascii="Muli" w:hAnsi="Muli"/>
        </w:rPr>
        <w:t>La próxima reunión que mantendrá el BCE está prevista para el 17 de octubre. Queda poco más de un mes y</w:t>
      </w:r>
      <w:r w:rsidR="00384E89">
        <w:rPr>
          <w:rStyle w:val="normaltextrun"/>
          <w:rFonts w:ascii="Muli" w:hAnsi="Muli"/>
        </w:rPr>
        <w:t xml:space="preserve"> servirá, más que nada, para evaluar la situación de la economía tras la bajada de este jueves. No creemos que haya nueva reducción de tipos en esa cita. Otro gallo cantará en la prevista para el 12 de diciembre. Entonces sí esperamos que el organismo europeo </w:t>
      </w:r>
      <w:r w:rsidR="00864AF1">
        <w:rPr>
          <w:rStyle w:val="normaltextrun"/>
          <w:rFonts w:ascii="Muli" w:hAnsi="Muli"/>
        </w:rPr>
        <w:t>vuelva a reducir los tipos de interés</w:t>
      </w:r>
      <w:r w:rsidR="00082BE3">
        <w:rPr>
          <w:rStyle w:val="normaltextrun"/>
          <w:rFonts w:ascii="Muli" w:hAnsi="Muli"/>
        </w:rPr>
        <w:t xml:space="preserve">, lo que no sabemos es cuánto. Hay dos posibilidades: que los baje 0,25 puntos, como viene haciendo hasta ahora, o que esa disminución sea más pronunciada, de hasta 0,5 puntos. </w:t>
      </w:r>
    </w:p>
    <w:p w14:paraId="4DF53F77" w14:textId="608C3C27" w:rsidR="00F27063" w:rsidRDefault="00082BE3" w:rsidP="001222BF">
      <w:pPr>
        <w:pStyle w:val="paragraph"/>
        <w:spacing w:before="240" w:beforeAutospacing="0" w:after="0" w:afterAutospacing="0"/>
        <w:textAlignment w:val="baseline"/>
        <w:rPr>
          <w:rStyle w:val="normaltextrun"/>
          <w:rFonts w:ascii="Muli" w:hAnsi="Muli"/>
        </w:rPr>
      </w:pPr>
      <w:r>
        <w:rPr>
          <w:rStyle w:val="normaltextrun"/>
          <w:rFonts w:ascii="Muli" w:hAnsi="Muli"/>
        </w:rPr>
        <w:lastRenderedPageBreak/>
        <w:t xml:space="preserve">¿De qué dependerá? De lo que haga en sus próximas citas la Reserva Federal de Estados Unidos (FED). </w:t>
      </w:r>
      <w:r w:rsidR="00F27063" w:rsidRPr="00F27063">
        <w:rPr>
          <w:rStyle w:val="normaltextrun"/>
          <w:rFonts w:ascii="Muli" w:hAnsi="Muli"/>
        </w:rPr>
        <w:t xml:space="preserve">No es habitual que el BCE se desmarque </w:t>
      </w:r>
      <w:r w:rsidR="00F27063">
        <w:rPr>
          <w:rStyle w:val="normaltextrun"/>
          <w:rFonts w:ascii="Muli" w:hAnsi="Muli"/>
        </w:rPr>
        <w:t xml:space="preserve">mucho </w:t>
      </w:r>
      <w:r w:rsidR="00F27063" w:rsidRPr="00F27063">
        <w:rPr>
          <w:rStyle w:val="normaltextrun"/>
          <w:rFonts w:ascii="Muli" w:hAnsi="Muli"/>
        </w:rPr>
        <w:t xml:space="preserve">de la FED a la hora de tomar decisiones. </w:t>
      </w:r>
      <w:r w:rsidR="00F27063">
        <w:rPr>
          <w:rStyle w:val="normaltextrun"/>
          <w:rFonts w:ascii="Muli" w:hAnsi="Muli"/>
        </w:rPr>
        <w:t>Sin embargo, e</w:t>
      </w:r>
      <w:r w:rsidR="00F27063" w:rsidRPr="00F27063">
        <w:rPr>
          <w:rStyle w:val="normaltextrun"/>
          <w:rFonts w:ascii="Muli" w:hAnsi="Muli"/>
        </w:rPr>
        <w:t>l organismo europeo ya ha reducido dos veces los tipos de interés este año, mientras que el estadounidense todavía no ha aprobado ninguna bajada</w:t>
      </w:r>
      <w:r w:rsidR="00F27063">
        <w:rPr>
          <w:rStyle w:val="normaltextrun"/>
          <w:rFonts w:ascii="Muli" w:hAnsi="Muli"/>
        </w:rPr>
        <w:t xml:space="preserve">. Sí es cierto que la FED </w:t>
      </w:r>
      <w:r w:rsidR="00F27063" w:rsidRPr="00F27063">
        <w:rPr>
          <w:rStyle w:val="normaltextrun"/>
          <w:rFonts w:ascii="Muli" w:hAnsi="Muli"/>
        </w:rPr>
        <w:t xml:space="preserve">se reunirá la semana que viene y </w:t>
      </w:r>
      <w:r w:rsidR="009A7518">
        <w:rPr>
          <w:rStyle w:val="normaltextrun"/>
          <w:rFonts w:ascii="Muli" w:hAnsi="Muli"/>
        </w:rPr>
        <w:t xml:space="preserve">seguramente aplicará </w:t>
      </w:r>
      <w:r w:rsidR="00F27063" w:rsidRPr="00F27063">
        <w:rPr>
          <w:rStyle w:val="normaltextrun"/>
          <w:rFonts w:ascii="Muli" w:hAnsi="Muli"/>
        </w:rPr>
        <w:t>una reducción de 0,25 puntos en sus tipos para recortar distancias y situarlos entre el 5 y el 5,25%.</w:t>
      </w:r>
      <w:r w:rsidR="00F27063">
        <w:rPr>
          <w:rStyle w:val="normaltextrun"/>
          <w:rFonts w:ascii="Muli" w:hAnsi="Muli"/>
        </w:rPr>
        <w:t xml:space="preserve"> El siguiente encuentro de</w:t>
      </w:r>
      <w:r w:rsidR="00D92A43">
        <w:rPr>
          <w:rStyle w:val="normaltextrun"/>
          <w:rFonts w:ascii="Muli" w:hAnsi="Muli"/>
        </w:rPr>
        <w:t xml:space="preserve"> la FED tendrá lugar el 6-7 de noviembre y este es el que marcará la</w:t>
      </w:r>
      <w:r w:rsidR="009A7518">
        <w:rPr>
          <w:rStyle w:val="normaltextrun"/>
          <w:rFonts w:ascii="Muli" w:hAnsi="Muli"/>
        </w:rPr>
        <w:t xml:space="preserve"> </w:t>
      </w:r>
      <w:r w:rsidR="00D92A43">
        <w:rPr>
          <w:rStyle w:val="normaltextrun"/>
          <w:rFonts w:ascii="Muli" w:hAnsi="Muli"/>
        </w:rPr>
        <w:t>decisi</w:t>
      </w:r>
      <w:r w:rsidR="009A7518">
        <w:rPr>
          <w:rStyle w:val="normaltextrun"/>
          <w:rFonts w:ascii="Muli" w:hAnsi="Muli"/>
        </w:rPr>
        <w:t>ón</w:t>
      </w:r>
      <w:r w:rsidR="00D92A43">
        <w:rPr>
          <w:rStyle w:val="normaltextrun"/>
          <w:rFonts w:ascii="Muli" w:hAnsi="Muli"/>
        </w:rPr>
        <w:t xml:space="preserve"> del BCE</w:t>
      </w:r>
      <w:r w:rsidR="009A7518">
        <w:rPr>
          <w:rStyle w:val="normaltextrun"/>
          <w:rFonts w:ascii="Muli" w:hAnsi="Muli"/>
        </w:rPr>
        <w:t xml:space="preserve"> en diciembre</w:t>
      </w:r>
      <w:r w:rsidR="00D92A43">
        <w:rPr>
          <w:rStyle w:val="normaltextrun"/>
          <w:rFonts w:ascii="Muli" w:hAnsi="Muli"/>
        </w:rPr>
        <w:t>.</w:t>
      </w:r>
    </w:p>
    <w:p w14:paraId="5646964D" w14:textId="3500A150" w:rsidR="00E95A34" w:rsidRDefault="00250F37" w:rsidP="001222BF">
      <w:pPr>
        <w:pStyle w:val="paragraph"/>
        <w:spacing w:before="240" w:beforeAutospacing="0" w:after="0" w:afterAutospacing="0"/>
        <w:textAlignment w:val="baseline"/>
        <w:rPr>
          <w:rStyle w:val="normaltextrun"/>
          <w:rFonts w:ascii="Muli" w:hAnsi="Muli"/>
        </w:rPr>
      </w:pPr>
      <w:r>
        <w:rPr>
          <w:rStyle w:val="normaltextrun"/>
          <w:rFonts w:ascii="Muli" w:hAnsi="Muli"/>
        </w:rPr>
        <w:t>Por tanto, s</w:t>
      </w:r>
      <w:r w:rsidR="00E95A34">
        <w:rPr>
          <w:rStyle w:val="normaltextrun"/>
          <w:rFonts w:ascii="Muli" w:hAnsi="Muli"/>
        </w:rPr>
        <w:t xml:space="preserve">i vuelve a reducir tipos la FED </w:t>
      </w:r>
      <w:r w:rsidR="00D6185A">
        <w:rPr>
          <w:rStyle w:val="normaltextrun"/>
          <w:rFonts w:ascii="Muli" w:hAnsi="Muli"/>
        </w:rPr>
        <w:t>en noviembre</w:t>
      </w:r>
      <w:r>
        <w:rPr>
          <w:rStyle w:val="normaltextrun"/>
          <w:rFonts w:ascii="Muli" w:hAnsi="Muli"/>
        </w:rPr>
        <w:t>, aunque sea 0,25 puntos porcentuales de nuevo</w:t>
      </w:r>
      <w:r w:rsidR="00D6185A">
        <w:rPr>
          <w:rStyle w:val="normaltextrun"/>
          <w:rFonts w:ascii="Muli" w:hAnsi="Muli"/>
        </w:rPr>
        <w:t>, en Europa podríamos terminar</w:t>
      </w:r>
      <w:r w:rsidR="00E95A34" w:rsidRPr="00E95A34">
        <w:rPr>
          <w:rStyle w:val="normaltextrun"/>
          <w:rFonts w:ascii="Muli" w:hAnsi="Muli"/>
        </w:rPr>
        <w:t xml:space="preserve"> el </w:t>
      </w:r>
      <w:r w:rsidR="00D6185A">
        <w:rPr>
          <w:rStyle w:val="normaltextrun"/>
          <w:rFonts w:ascii="Muli" w:hAnsi="Muli"/>
        </w:rPr>
        <w:t>año</w:t>
      </w:r>
      <w:r w:rsidR="00E95A34" w:rsidRPr="00E95A34">
        <w:rPr>
          <w:rStyle w:val="normaltextrun"/>
          <w:rFonts w:ascii="Muli" w:hAnsi="Muli"/>
        </w:rPr>
        <w:t xml:space="preserve"> con los tipos de interés en</w:t>
      </w:r>
      <w:r w:rsidR="00E95A34">
        <w:rPr>
          <w:rStyle w:val="normaltextrun"/>
          <w:rFonts w:ascii="Muli" w:hAnsi="Muli"/>
        </w:rPr>
        <w:t xml:space="preserve">tre el 3,75% y </w:t>
      </w:r>
      <w:r w:rsidR="00E95A34" w:rsidRPr="00E95A34">
        <w:rPr>
          <w:rStyle w:val="normaltextrun"/>
          <w:rFonts w:ascii="Muli" w:hAnsi="Muli"/>
        </w:rPr>
        <w:t>3,5%</w:t>
      </w:r>
      <w:r w:rsidR="00E95A34">
        <w:rPr>
          <w:rStyle w:val="normaltextrun"/>
          <w:rFonts w:ascii="Muli" w:hAnsi="Muli"/>
        </w:rPr>
        <w:t>. Este</w:t>
      </w:r>
      <w:r w:rsidR="00E95A34" w:rsidRPr="00E95A34">
        <w:rPr>
          <w:rStyle w:val="normaltextrun"/>
          <w:rFonts w:ascii="Muli" w:hAnsi="Muli"/>
        </w:rPr>
        <w:t xml:space="preserve"> sería el escenario ideal y una buenísima noticia, sobre todo para el mercado hipotecario”</w:t>
      </w:r>
      <w:r w:rsidR="00D6185A">
        <w:rPr>
          <w:rStyle w:val="normaltextrun"/>
          <w:rFonts w:ascii="Muli" w:hAnsi="Muli"/>
        </w:rPr>
        <w:t>.</w:t>
      </w:r>
    </w:p>
    <w:p w14:paraId="30CEF500" w14:textId="77777777" w:rsidR="004E39CB" w:rsidRPr="003740DA" w:rsidRDefault="004E39CB" w:rsidP="001222BF">
      <w:pPr>
        <w:pStyle w:val="paragraph"/>
        <w:spacing w:before="240" w:beforeAutospacing="0" w:after="0" w:afterAutospacing="0"/>
        <w:textAlignment w:val="baseline"/>
        <w:rPr>
          <w:rFonts w:ascii="Muli" w:hAnsi="Muli"/>
        </w:rPr>
      </w:pPr>
    </w:p>
    <w:p w14:paraId="32130F15" w14:textId="77777777" w:rsidR="001222BF" w:rsidRDefault="001222BF" w:rsidP="001222BF">
      <w:pPr>
        <w:rPr>
          <w:rStyle w:val="contentpasted0"/>
          <w:rFonts w:ascii="Muli" w:hAnsi="Muli"/>
          <w:i/>
          <w:iCs/>
          <w:color w:val="000000"/>
          <w:u w:val="single"/>
        </w:rPr>
      </w:pPr>
      <w:r>
        <w:rPr>
          <w:rStyle w:val="contentpasted0"/>
          <w:rFonts w:ascii="Muli" w:hAnsi="Muli"/>
          <w:color w:val="000000"/>
          <w:u w:val="single"/>
        </w:rPr>
        <w:t xml:space="preserve">Simone Colombelli, director de Hipotecas de </w:t>
      </w:r>
      <w:proofErr w:type="spellStart"/>
      <w:r>
        <w:rPr>
          <w:rStyle w:val="contentpasted0"/>
          <w:rFonts w:ascii="Muli" w:hAnsi="Muli"/>
          <w:color w:val="000000"/>
          <w:u w:val="single"/>
        </w:rPr>
        <w:t>iAhorro</w:t>
      </w:r>
      <w:proofErr w:type="spellEnd"/>
      <w:r>
        <w:rPr>
          <w:rStyle w:val="contentpasted0"/>
          <w:rFonts w:ascii="Muli" w:hAnsi="Muli"/>
          <w:color w:val="000000"/>
          <w:u w:val="single"/>
        </w:rPr>
        <w:t>.</w:t>
      </w:r>
    </w:p>
    <w:p w14:paraId="20365DF1" w14:textId="77777777" w:rsidR="001222BF" w:rsidRDefault="001222BF" w:rsidP="001222BF">
      <w:pPr>
        <w:rPr>
          <w:rStyle w:val="contentpasted0"/>
          <w:rFonts w:ascii="Muli" w:hAnsi="Muli"/>
          <w:i/>
          <w:iCs/>
          <w:color w:val="000000"/>
          <w:u w:val="single"/>
        </w:rPr>
      </w:pPr>
    </w:p>
    <w:p w14:paraId="60BE9AB3" w14:textId="77777777" w:rsidR="001222BF" w:rsidRDefault="001222BF" w:rsidP="001222BF">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1222BF" w14:paraId="5F337660" w14:textId="77777777" w:rsidTr="00ED2147">
        <w:trPr>
          <w:trHeight w:val="132"/>
        </w:trPr>
        <w:tc>
          <w:tcPr>
            <w:tcW w:w="1980" w:type="dxa"/>
            <w:tcMar>
              <w:top w:w="0" w:type="dxa"/>
              <w:left w:w="108" w:type="dxa"/>
              <w:bottom w:w="0" w:type="dxa"/>
              <w:right w:w="108" w:type="dxa"/>
            </w:tcMar>
            <w:vAlign w:val="center"/>
            <w:hideMark/>
          </w:tcPr>
          <w:p w14:paraId="0B41AF0E" w14:textId="77777777" w:rsidR="001222BF" w:rsidRDefault="001222BF" w:rsidP="00ED2147">
            <w:pPr>
              <w:pStyle w:val="Piedepgina"/>
              <w:spacing w:line="252" w:lineRule="auto"/>
              <w:rPr>
                <w:rFonts w:ascii="Aptos" w:hAnsi="Aptos" w:cs="Aptos"/>
                <w:b/>
                <w:bCs/>
                <w:sz w:val="18"/>
                <w:szCs w:val="18"/>
              </w:rPr>
            </w:pPr>
            <w:r>
              <w:rPr>
                <w:noProof/>
              </w:rPr>
              <w:drawing>
                <wp:inline distT="0" distB="0" distL="0" distR="0" wp14:anchorId="288CF425" wp14:editId="427EE5C4">
                  <wp:extent cx="1055370" cy="522605"/>
                  <wp:effectExtent l="0" t="0" r="11430" b="10795"/>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10;&#10;Descripción generada automáticamente"/>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055370" cy="522605"/>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71E56062" w14:textId="77777777" w:rsidR="001222BF" w:rsidRDefault="001222BF" w:rsidP="00ED2147">
            <w:pPr>
              <w:pStyle w:val="Piedepgina"/>
              <w:spacing w:line="252" w:lineRule="auto"/>
              <w:jc w:val="center"/>
              <w:rPr>
                <w:b/>
                <w:bCs/>
                <w:sz w:val="18"/>
                <w:szCs w:val="18"/>
              </w:rPr>
            </w:pPr>
          </w:p>
          <w:p w14:paraId="07AF8791" w14:textId="77777777" w:rsidR="001222BF" w:rsidRDefault="001222BF" w:rsidP="00ED2147">
            <w:pPr>
              <w:pStyle w:val="Piedepgina"/>
              <w:spacing w:line="252" w:lineRule="auto"/>
              <w:jc w:val="center"/>
              <w:rPr>
                <w:b/>
                <w:bCs/>
                <w:sz w:val="18"/>
                <w:szCs w:val="18"/>
              </w:rPr>
            </w:pPr>
          </w:p>
          <w:p w14:paraId="73F071CE" w14:textId="77777777" w:rsidR="001222BF" w:rsidRDefault="001222BF" w:rsidP="00ED2147">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9" w:history="1">
              <w:r w:rsidRPr="009D144E">
                <w:rPr>
                  <w:rStyle w:val="Hipervnculo"/>
                  <w:sz w:val="18"/>
                  <w:szCs w:val="18"/>
                </w:rPr>
                <w:t>laura.martinez@iahorro.com</w:t>
              </w:r>
            </w:hyperlink>
          </w:p>
          <w:p w14:paraId="6A4AEB83" w14:textId="77777777" w:rsidR="001222BF" w:rsidRDefault="001222BF" w:rsidP="00ED2147">
            <w:pPr>
              <w:pStyle w:val="Piedepgina"/>
              <w:spacing w:line="252" w:lineRule="auto"/>
              <w:jc w:val="center"/>
              <w:rPr>
                <w:b/>
                <w:bCs/>
                <w:sz w:val="18"/>
                <w:szCs w:val="18"/>
                <w:lang w:val="pt-PT"/>
              </w:rPr>
            </w:pPr>
          </w:p>
          <w:p w14:paraId="5739EE35" w14:textId="77777777" w:rsidR="001222BF" w:rsidRDefault="001222BF" w:rsidP="00ED2147">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64745D7D" w14:textId="77777777" w:rsidR="001222BF" w:rsidRDefault="001222BF" w:rsidP="00ED2147">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10" w:history="1">
              <w:r>
                <w:rPr>
                  <w:rStyle w:val="Hipervnculo"/>
                  <w:sz w:val="18"/>
                  <w:szCs w:val="18"/>
                  <w:lang w:val="pt-PT"/>
                </w:rPr>
                <w:t>noelia.perez@iahorro.com</w:t>
              </w:r>
            </w:hyperlink>
          </w:p>
        </w:tc>
      </w:tr>
    </w:tbl>
    <w:p w14:paraId="54512547" w14:textId="77777777" w:rsidR="001222BF" w:rsidRDefault="001222BF" w:rsidP="001222BF"/>
    <w:p w14:paraId="480FFDEB" w14:textId="77777777" w:rsidR="001222BF" w:rsidRDefault="001222BF" w:rsidP="001222BF"/>
    <w:p w14:paraId="3EDFD668" w14:textId="77777777" w:rsidR="00381D98" w:rsidRDefault="00381D98"/>
    <w:sectPr w:rsidR="00381D9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0CDFA" w14:textId="77777777" w:rsidR="007A22A2" w:rsidRDefault="007A22A2" w:rsidP="003558AE">
      <w:r>
        <w:separator/>
      </w:r>
    </w:p>
  </w:endnote>
  <w:endnote w:type="continuationSeparator" w:id="0">
    <w:p w14:paraId="2387FD78" w14:textId="77777777" w:rsidR="007A22A2" w:rsidRDefault="007A22A2" w:rsidP="0035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uli">
    <w:altName w:val="Calibri"/>
    <w:panose1 w:val="00000000000000000000"/>
    <w:charset w:val="00"/>
    <w:family w:val="auto"/>
    <w:pitch w:val="variable"/>
    <w:sig w:usb0="A00000FF" w:usb1="5000204B" w:usb2="00000000" w:usb3="00000000" w:csb0="00000193" w:csb1="00000000"/>
  </w:font>
  <w:font w:name="Montserrat">
    <w:panose1 w:val="000005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08DA3" w14:textId="77777777" w:rsidR="007A22A2" w:rsidRDefault="007A22A2" w:rsidP="003558AE">
      <w:r>
        <w:separator/>
      </w:r>
    </w:p>
  </w:footnote>
  <w:footnote w:type="continuationSeparator" w:id="0">
    <w:p w14:paraId="3A748099" w14:textId="77777777" w:rsidR="007A22A2" w:rsidRDefault="007A22A2" w:rsidP="00355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1017D"/>
    <w:multiLevelType w:val="hybridMultilevel"/>
    <w:tmpl w:val="16040BF6"/>
    <w:lvl w:ilvl="0" w:tplc="A22C082E">
      <w:numFmt w:val="bullet"/>
      <w:lvlText w:val=""/>
      <w:lvlJc w:val="left"/>
      <w:pPr>
        <w:ind w:left="720" w:hanging="360"/>
      </w:pPr>
      <w:rPr>
        <w:rFonts w:ascii="Symbol" w:eastAsiaTheme="minorHAns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45653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BF"/>
    <w:rsid w:val="0000154D"/>
    <w:rsid w:val="000101C2"/>
    <w:rsid w:val="0005255D"/>
    <w:rsid w:val="00056026"/>
    <w:rsid w:val="00082BE3"/>
    <w:rsid w:val="00093250"/>
    <w:rsid w:val="000B48D1"/>
    <w:rsid w:val="000C3BD6"/>
    <w:rsid w:val="000D103D"/>
    <w:rsid w:val="000D3E15"/>
    <w:rsid w:val="000E0980"/>
    <w:rsid w:val="000F574C"/>
    <w:rsid w:val="000F6EE4"/>
    <w:rsid w:val="001069AA"/>
    <w:rsid w:val="00117F46"/>
    <w:rsid w:val="001222BF"/>
    <w:rsid w:val="00133985"/>
    <w:rsid w:val="0014369C"/>
    <w:rsid w:val="00146C6C"/>
    <w:rsid w:val="0017060B"/>
    <w:rsid w:val="00171BFA"/>
    <w:rsid w:val="00194696"/>
    <w:rsid w:val="001A19E9"/>
    <w:rsid w:val="001B0F85"/>
    <w:rsid w:val="001C614D"/>
    <w:rsid w:val="001D351F"/>
    <w:rsid w:val="002339AB"/>
    <w:rsid w:val="00250F37"/>
    <w:rsid w:val="00257FD7"/>
    <w:rsid w:val="00262039"/>
    <w:rsid w:val="00264FC7"/>
    <w:rsid w:val="00292BE5"/>
    <w:rsid w:val="002F4227"/>
    <w:rsid w:val="0030084E"/>
    <w:rsid w:val="00320D24"/>
    <w:rsid w:val="003558AE"/>
    <w:rsid w:val="00381D98"/>
    <w:rsid w:val="00384E89"/>
    <w:rsid w:val="003906A8"/>
    <w:rsid w:val="003B74A7"/>
    <w:rsid w:val="004446A5"/>
    <w:rsid w:val="0046591B"/>
    <w:rsid w:val="004B6EDC"/>
    <w:rsid w:val="004C2763"/>
    <w:rsid w:val="004E27D6"/>
    <w:rsid w:val="004E39CB"/>
    <w:rsid w:val="005231D1"/>
    <w:rsid w:val="00552314"/>
    <w:rsid w:val="00557E93"/>
    <w:rsid w:val="0056197D"/>
    <w:rsid w:val="0056625C"/>
    <w:rsid w:val="00572126"/>
    <w:rsid w:val="005C179F"/>
    <w:rsid w:val="005F5084"/>
    <w:rsid w:val="00646C75"/>
    <w:rsid w:val="00647E61"/>
    <w:rsid w:val="00650742"/>
    <w:rsid w:val="006915E7"/>
    <w:rsid w:val="00695722"/>
    <w:rsid w:val="006D4408"/>
    <w:rsid w:val="007500FC"/>
    <w:rsid w:val="007761A0"/>
    <w:rsid w:val="00781B1D"/>
    <w:rsid w:val="007A22A2"/>
    <w:rsid w:val="00805E09"/>
    <w:rsid w:val="008077D1"/>
    <w:rsid w:val="008166F1"/>
    <w:rsid w:val="008230B8"/>
    <w:rsid w:val="0086146A"/>
    <w:rsid w:val="00864AF1"/>
    <w:rsid w:val="00872CB4"/>
    <w:rsid w:val="008A306B"/>
    <w:rsid w:val="008B508D"/>
    <w:rsid w:val="008D041D"/>
    <w:rsid w:val="008F74C7"/>
    <w:rsid w:val="00901A92"/>
    <w:rsid w:val="00915547"/>
    <w:rsid w:val="00965B62"/>
    <w:rsid w:val="009702CD"/>
    <w:rsid w:val="00974327"/>
    <w:rsid w:val="00996888"/>
    <w:rsid w:val="009A7518"/>
    <w:rsid w:val="009B26F8"/>
    <w:rsid w:val="009C6995"/>
    <w:rsid w:val="009D1B29"/>
    <w:rsid w:val="009E6CB8"/>
    <w:rsid w:val="00A01A6A"/>
    <w:rsid w:val="00A41C6C"/>
    <w:rsid w:val="00AA6052"/>
    <w:rsid w:val="00B01049"/>
    <w:rsid w:val="00B62DDC"/>
    <w:rsid w:val="00BA0EB5"/>
    <w:rsid w:val="00BA6A2C"/>
    <w:rsid w:val="00BB3B01"/>
    <w:rsid w:val="00BD656C"/>
    <w:rsid w:val="00BF168A"/>
    <w:rsid w:val="00C20EA6"/>
    <w:rsid w:val="00C47C2D"/>
    <w:rsid w:val="00C85678"/>
    <w:rsid w:val="00C94C95"/>
    <w:rsid w:val="00CC7805"/>
    <w:rsid w:val="00CE538F"/>
    <w:rsid w:val="00D0083D"/>
    <w:rsid w:val="00D36A14"/>
    <w:rsid w:val="00D51428"/>
    <w:rsid w:val="00D6185A"/>
    <w:rsid w:val="00D74B3D"/>
    <w:rsid w:val="00D81ED7"/>
    <w:rsid w:val="00D92A43"/>
    <w:rsid w:val="00DF5412"/>
    <w:rsid w:val="00E22FF2"/>
    <w:rsid w:val="00E30D3E"/>
    <w:rsid w:val="00E34478"/>
    <w:rsid w:val="00E61681"/>
    <w:rsid w:val="00E649CB"/>
    <w:rsid w:val="00E94B79"/>
    <w:rsid w:val="00E94E52"/>
    <w:rsid w:val="00E95A34"/>
    <w:rsid w:val="00F1780D"/>
    <w:rsid w:val="00F27063"/>
    <w:rsid w:val="00F81845"/>
    <w:rsid w:val="00F95E31"/>
    <w:rsid w:val="00FB21B9"/>
    <w:rsid w:val="00FD5E87"/>
    <w:rsid w:val="00FD7C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C2E2"/>
  <w15:chartTrackingRefBased/>
  <w15:docId w15:val="{BEF2AC66-55B7-406A-A582-3668467B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BF"/>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1222B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Ttulo2">
    <w:name w:val="heading 2"/>
    <w:basedOn w:val="Normal"/>
    <w:next w:val="Normal"/>
    <w:link w:val="Ttulo2Car"/>
    <w:uiPriority w:val="9"/>
    <w:semiHidden/>
    <w:unhideWhenUsed/>
    <w:qFormat/>
    <w:rsid w:val="001222B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Ttulo3">
    <w:name w:val="heading 3"/>
    <w:basedOn w:val="Normal"/>
    <w:next w:val="Normal"/>
    <w:link w:val="Ttulo3Car"/>
    <w:uiPriority w:val="9"/>
    <w:semiHidden/>
    <w:unhideWhenUsed/>
    <w:qFormat/>
    <w:rsid w:val="001222BF"/>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Ttulo4">
    <w:name w:val="heading 4"/>
    <w:basedOn w:val="Normal"/>
    <w:next w:val="Normal"/>
    <w:link w:val="Ttulo4Car"/>
    <w:uiPriority w:val="9"/>
    <w:semiHidden/>
    <w:unhideWhenUsed/>
    <w:qFormat/>
    <w:rsid w:val="001222BF"/>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Ttulo5">
    <w:name w:val="heading 5"/>
    <w:basedOn w:val="Normal"/>
    <w:next w:val="Normal"/>
    <w:link w:val="Ttulo5Car"/>
    <w:uiPriority w:val="9"/>
    <w:semiHidden/>
    <w:unhideWhenUsed/>
    <w:qFormat/>
    <w:rsid w:val="001222BF"/>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Ttulo6">
    <w:name w:val="heading 6"/>
    <w:basedOn w:val="Normal"/>
    <w:next w:val="Normal"/>
    <w:link w:val="Ttulo6Car"/>
    <w:uiPriority w:val="9"/>
    <w:semiHidden/>
    <w:unhideWhenUsed/>
    <w:qFormat/>
    <w:rsid w:val="001222BF"/>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Ttulo7">
    <w:name w:val="heading 7"/>
    <w:basedOn w:val="Normal"/>
    <w:next w:val="Normal"/>
    <w:link w:val="Ttulo7Car"/>
    <w:uiPriority w:val="9"/>
    <w:semiHidden/>
    <w:unhideWhenUsed/>
    <w:qFormat/>
    <w:rsid w:val="001222BF"/>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Ttulo8">
    <w:name w:val="heading 8"/>
    <w:basedOn w:val="Normal"/>
    <w:next w:val="Normal"/>
    <w:link w:val="Ttulo8Car"/>
    <w:uiPriority w:val="9"/>
    <w:semiHidden/>
    <w:unhideWhenUsed/>
    <w:qFormat/>
    <w:rsid w:val="001222BF"/>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Ttulo9">
    <w:name w:val="heading 9"/>
    <w:basedOn w:val="Normal"/>
    <w:next w:val="Normal"/>
    <w:link w:val="Ttulo9Car"/>
    <w:uiPriority w:val="9"/>
    <w:semiHidden/>
    <w:unhideWhenUsed/>
    <w:qFormat/>
    <w:rsid w:val="001222BF"/>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22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222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22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22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22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22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22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22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22BF"/>
    <w:rPr>
      <w:rFonts w:eastAsiaTheme="majorEastAsia" w:cstheme="majorBidi"/>
      <w:color w:val="272727" w:themeColor="text1" w:themeTint="D8"/>
    </w:rPr>
  </w:style>
  <w:style w:type="paragraph" w:styleId="Ttulo">
    <w:name w:val="Title"/>
    <w:basedOn w:val="Normal"/>
    <w:next w:val="Normal"/>
    <w:link w:val="TtuloCar"/>
    <w:uiPriority w:val="10"/>
    <w:qFormat/>
    <w:rsid w:val="001222BF"/>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tuloCar">
    <w:name w:val="Título Car"/>
    <w:basedOn w:val="Fuentedeprrafopredeter"/>
    <w:link w:val="Ttulo"/>
    <w:uiPriority w:val="10"/>
    <w:rsid w:val="001222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22BF"/>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tuloCar">
    <w:name w:val="Subtítulo Car"/>
    <w:basedOn w:val="Fuentedeprrafopredeter"/>
    <w:link w:val="Subttulo"/>
    <w:uiPriority w:val="11"/>
    <w:rsid w:val="001222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22BF"/>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CitaCar">
    <w:name w:val="Cita Car"/>
    <w:basedOn w:val="Fuentedeprrafopredeter"/>
    <w:link w:val="Cita"/>
    <w:uiPriority w:val="29"/>
    <w:rsid w:val="001222BF"/>
    <w:rPr>
      <w:i/>
      <w:iCs/>
      <w:color w:val="404040" w:themeColor="text1" w:themeTint="BF"/>
    </w:rPr>
  </w:style>
  <w:style w:type="paragraph" w:styleId="Prrafodelista">
    <w:name w:val="List Paragraph"/>
    <w:basedOn w:val="Normal"/>
    <w:uiPriority w:val="34"/>
    <w:qFormat/>
    <w:rsid w:val="001222BF"/>
    <w:pPr>
      <w:spacing w:after="160" w:line="259" w:lineRule="auto"/>
      <w:ind w:left="720"/>
      <w:contextualSpacing/>
    </w:pPr>
    <w:rPr>
      <w:rFonts w:asciiTheme="minorHAnsi" w:hAnsiTheme="minorHAnsi" w:cstheme="minorBidi"/>
      <w14:ligatures w14:val="none"/>
    </w:rPr>
  </w:style>
  <w:style w:type="character" w:styleId="nfasisintenso">
    <w:name w:val="Intense Emphasis"/>
    <w:basedOn w:val="Fuentedeprrafopredeter"/>
    <w:uiPriority w:val="21"/>
    <w:qFormat/>
    <w:rsid w:val="001222BF"/>
    <w:rPr>
      <w:i/>
      <w:iCs/>
      <w:color w:val="0F4761" w:themeColor="accent1" w:themeShade="BF"/>
    </w:rPr>
  </w:style>
  <w:style w:type="paragraph" w:styleId="Citadestacada">
    <w:name w:val="Intense Quote"/>
    <w:basedOn w:val="Normal"/>
    <w:next w:val="Normal"/>
    <w:link w:val="CitadestacadaCar"/>
    <w:uiPriority w:val="30"/>
    <w:qFormat/>
    <w:rsid w:val="001222B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CitadestacadaCar">
    <w:name w:val="Cita destacada Car"/>
    <w:basedOn w:val="Fuentedeprrafopredeter"/>
    <w:link w:val="Citadestacada"/>
    <w:uiPriority w:val="30"/>
    <w:rsid w:val="001222BF"/>
    <w:rPr>
      <w:i/>
      <w:iCs/>
      <w:color w:val="0F4761" w:themeColor="accent1" w:themeShade="BF"/>
    </w:rPr>
  </w:style>
  <w:style w:type="character" w:styleId="Referenciaintensa">
    <w:name w:val="Intense Reference"/>
    <w:basedOn w:val="Fuentedeprrafopredeter"/>
    <w:uiPriority w:val="32"/>
    <w:qFormat/>
    <w:rsid w:val="001222BF"/>
    <w:rPr>
      <w:b/>
      <w:bCs/>
      <w:smallCaps/>
      <w:color w:val="0F4761" w:themeColor="accent1" w:themeShade="BF"/>
      <w:spacing w:val="5"/>
    </w:rPr>
  </w:style>
  <w:style w:type="character" w:customStyle="1" w:styleId="contentpasted0">
    <w:name w:val="contentpasted0"/>
    <w:basedOn w:val="Fuentedeprrafopredeter"/>
    <w:rsid w:val="001222BF"/>
  </w:style>
  <w:style w:type="paragraph" w:customStyle="1" w:styleId="xmsonormal">
    <w:name w:val="x_msonormal"/>
    <w:basedOn w:val="Normal"/>
    <w:uiPriority w:val="99"/>
    <w:rsid w:val="001222BF"/>
    <w:rPr>
      <w:lang w:eastAsia="es-ES"/>
      <w14:ligatures w14:val="none"/>
    </w:rPr>
  </w:style>
  <w:style w:type="character" w:customStyle="1" w:styleId="xcontentpasted0">
    <w:name w:val="x_contentpasted0"/>
    <w:basedOn w:val="Fuentedeprrafopredeter"/>
    <w:rsid w:val="001222BF"/>
  </w:style>
  <w:style w:type="paragraph" w:customStyle="1" w:styleId="paragraph">
    <w:name w:val="paragraph"/>
    <w:basedOn w:val="Normal"/>
    <w:rsid w:val="001222BF"/>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1222BF"/>
  </w:style>
  <w:style w:type="paragraph" w:styleId="Piedepgina">
    <w:name w:val="footer"/>
    <w:basedOn w:val="Normal"/>
    <w:link w:val="PiedepginaCar"/>
    <w:uiPriority w:val="99"/>
    <w:unhideWhenUsed/>
    <w:rsid w:val="001222BF"/>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1222BF"/>
  </w:style>
  <w:style w:type="character" w:styleId="Hipervnculo">
    <w:name w:val="Hyperlink"/>
    <w:basedOn w:val="Fuentedeprrafopredeter"/>
    <w:uiPriority w:val="99"/>
    <w:unhideWhenUsed/>
    <w:rsid w:val="001222BF"/>
    <w:rPr>
      <w:color w:val="0563C1"/>
      <w:u w:val="single"/>
    </w:rPr>
  </w:style>
  <w:style w:type="paragraph" w:styleId="Encabezado">
    <w:name w:val="header"/>
    <w:basedOn w:val="Normal"/>
    <w:link w:val="EncabezadoCar"/>
    <w:uiPriority w:val="99"/>
    <w:unhideWhenUsed/>
    <w:rsid w:val="003558AE"/>
    <w:pPr>
      <w:tabs>
        <w:tab w:val="center" w:pos="4252"/>
        <w:tab w:val="right" w:pos="8504"/>
      </w:tabs>
    </w:pPr>
  </w:style>
  <w:style w:type="character" w:customStyle="1" w:styleId="EncabezadoCar">
    <w:name w:val="Encabezado Car"/>
    <w:basedOn w:val="Fuentedeprrafopredeter"/>
    <w:link w:val="Encabezado"/>
    <w:uiPriority w:val="99"/>
    <w:rsid w:val="003558AE"/>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B02B.F778005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elia.perez@iahorro.com" TargetMode="External"/><Relationship Id="rId4" Type="http://schemas.openxmlformats.org/officeDocument/2006/relationships/webSettings" Target="webSettings.xml"/><Relationship Id="rId9" Type="http://schemas.openxmlformats.org/officeDocument/2006/relationships/hyperlink" Target="mailto:laura.martinez@iahorr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600</Words>
  <Characters>3303</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124</cp:revision>
  <dcterms:created xsi:type="dcterms:W3CDTF">2024-09-11T07:15:00Z</dcterms:created>
  <dcterms:modified xsi:type="dcterms:W3CDTF">2024-09-12T10:24:00Z</dcterms:modified>
</cp:coreProperties>
</file>